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3A" w:rsidRPr="009C039C" w:rsidRDefault="00E8453A">
      <w:pPr>
        <w:widowControl w:val="0"/>
        <w:spacing w:line="120" w:lineRule="exact"/>
        <w:rPr>
          <w:rFonts w:ascii="Times New Roman" w:hAnsi="Times New Roman" w:cs="Times New Roman"/>
          <w:sz w:val="24"/>
          <w:szCs w:val="24"/>
        </w:rPr>
      </w:pPr>
      <w:bookmarkStart w:id="0" w:name="_GoBack"/>
      <w:bookmarkEnd w:id="0"/>
    </w:p>
    <w:p w:rsidR="00443293" w:rsidRPr="009C039C" w:rsidRDefault="00E8453A" w:rsidP="00443293">
      <w:pPr>
        <w:widowControl w:val="0"/>
        <w:tabs>
          <w:tab w:val="left" w:pos="360"/>
        </w:tabs>
        <w:rPr>
          <w:rFonts w:ascii="Times New Roman" w:hAnsi="Times New Roman" w:cs="Times New Roman"/>
          <w:sz w:val="24"/>
          <w:szCs w:val="24"/>
        </w:rPr>
      </w:pPr>
      <w:r w:rsidRPr="009C039C">
        <w:rPr>
          <w:rFonts w:ascii="Times New Roman" w:hAnsi="Times New Roman" w:cs="Times New Roman"/>
          <w:sz w:val="24"/>
          <w:szCs w:val="24"/>
        </w:rPr>
        <w:tab/>
      </w:r>
    </w:p>
    <w:p w:rsidR="00443293" w:rsidRPr="009C039C" w:rsidRDefault="00443293" w:rsidP="00443293">
      <w:pPr>
        <w:widowControl w:val="0"/>
        <w:tabs>
          <w:tab w:val="left" w:pos="360"/>
          <w:tab w:val="right" w:pos="10620"/>
        </w:tabs>
        <w:rPr>
          <w:rFonts w:ascii="Times New Roman" w:hAnsi="Times New Roman" w:cs="Times New Roman"/>
          <w:sz w:val="24"/>
          <w:szCs w:val="24"/>
        </w:rPr>
      </w:pPr>
      <w:r w:rsidRPr="009C039C">
        <w:rPr>
          <w:rFonts w:ascii="Times New Roman" w:hAnsi="Times New Roman" w:cs="Times New Roman"/>
          <w:sz w:val="24"/>
          <w:szCs w:val="24"/>
        </w:rPr>
        <w:tab/>
      </w:r>
      <w:r w:rsidR="00AD45E8" w:rsidRPr="001D467F">
        <w:rPr>
          <w:rFonts w:ascii="Times New Roman" w:hAnsi="Times New Roman" w:cs="Times New Roman"/>
          <w:noProof/>
          <w:sz w:val="24"/>
          <w:szCs w:val="24"/>
        </w:rPr>
        <w:drawing>
          <wp:inline distT="0" distB="0" distL="0" distR="0">
            <wp:extent cx="2181225"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rsidR="00E8453A" w:rsidRPr="009C039C" w:rsidRDefault="00E8453A">
      <w:pPr>
        <w:widowControl w:val="0"/>
        <w:tabs>
          <w:tab w:val="left" w:pos="360"/>
        </w:tabs>
        <w:rPr>
          <w:rFonts w:ascii="Times New Roman" w:hAnsi="Times New Roman" w:cs="Times New Roman"/>
          <w:sz w:val="24"/>
          <w:szCs w:val="24"/>
        </w:rPr>
      </w:pPr>
    </w:p>
    <w:p w:rsidR="00E8453A" w:rsidRPr="009C039C" w:rsidRDefault="00E8453A">
      <w:pPr>
        <w:widowControl w:val="0"/>
        <w:spacing w:line="437" w:lineRule="exact"/>
        <w:rPr>
          <w:rFonts w:ascii="Times New Roman" w:hAnsi="Times New Roman" w:cs="Times New Roman"/>
          <w:sz w:val="24"/>
          <w:szCs w:val="24"/>
        </w:rPr>
      </w:pPr>
    </w:p>
    <w:p w:rsidR="0088015A" w:rsidRDefault="0088015A" w:rsidP="00323003">
      <w:pPr>
        <w:widowControl w:val="0"/>
        <w:tabs>
          <w:tab w:val="center" w:pos="5819"/>
        </w:tabs>
        <w:spacing w:line="240" w:lineRule="exact"/>
        <w:jc w:val="center"/>
        <w:rPr>
          <w:rFonts w:ascii="Times New Roman" w:hAnsi="Times New Roman" w:cs="Times New Roman"/>
          <w:b/>
          <w:bCs/>
          <w:color w:val="000000"/>
          <w:sz w:val="24"/>
          <w:szCs w:val="24"/>
        </w:rPr>
      </w:pPr>
    </w:p>
    <w:p w:rsidR="0088015A" w:rsidRDefault="0088015A" w:rsidP="00323003">
      <w:pPr>
        <w:widowControl w:val="0"/>
        <w:tabs>
          <w:tab w:val="center" w:pos="5819"/>
        </w:tabs>
        <w:spacing w:line="240" w:lineRule="exact"/>
        <w:jc w:val="center"/>
        <w:rPr>
          <w:rFonts w:ascii="Times New Roman" w:hAnsi="Times New Roman" w:cs="Times New Roman"/>
          <w:b/>
          <w:bCs/>
          <w:color w:val="000000"/>
          <w:sz w:val="24"/>
          <w:szCs w:val="24"/>
        </w:rPr>
      </w:pPr>
    </w:p>
    <w:p w:rsidR="00323003" w:rsidRPr="009C039C" w:rsidRDefault="00323003" w:rsidP="00323003">
      <w:pPr>
        <w:widowControl w:val="0"/>
        <w:tabs>
          <w:tab w:val="center" w:pos="5819"/>
        </w:tabs>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Compliance Questionnaire and</w:t>
      </w:r>
    </w:p>
    <w:p w:rsidR="00323003" w:rsidRPr="009C039C" w:rsidRDefault="00323003" w:rsidP="00323003">
      <w:pPr>
        <w:widowControl w:val="0"/>
        <w:spacing w:line="240" w:lineRule="exact"/>
        <w:jc w:val="center"/>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Reliability Standard Audit Worksheet</w:t>
      </w:r>
    </w:p>
    <w:p w:rsidR="00323003" w:rsidRPr="009C039C" w:rsidRDefault="00323003" w:rsidP="00323003">
      <w:pPr>
        <w:widowControl w:val="0"/>
        <w:jc w:val="center"/>
        <w:rPr>
          <w:rFonts w:ascii="Times New Roman" w:hAnsi="Times New Roman" w:cs="Times New Roman"/>
          <w:b/>
          <w:bCs/>
          <w:sz w:val="24"/>
          <w:szCs w:val="24"/>
        </w:rPr>
      </w:pPr>
    </w:p>
    <w:p w:rsidR="00E320BF" w:rsidRDefault="00E320BF" w:rsidP="00323003">
      <w:pPr>
        <w:widowControl w:val="0"/>
        <w:jc w:val="center"/>
        <w:rPr>
          <w:rFonts w:ascii="Times New Roman" w:hAnsi="Times New Roman" w:cs="Times New Roman"/>
          <w:b/>
          <w:bCs/>
          <w:sz w:val="24"/>
          <w:szCs w:val="24"/>
        </w:rPr>
      </w:pPr>
    </w:p>
    <w:p w:rsidR="0088015A" w:rsidRDefault="0088015A" w:rsidP="00323003">
      <w:pPr>
        <w:widowControl w:val="0"/>
        <w:jc w:val="center"/>
        <w:rPr>
          <w:rFonts w:ascii="Times New Roman" w:hAnsi="Times New Roman" w:cs="Times New Roman"/>
          <w:b/>
          <w:bCs/>
          <w:sz w:val="24"/>
          <w:szCs w:val="24"/>
        </w:rPr>
      </w:pPr>
    </w:p>
    <w:p w:rsidR="00323003" w:rsidRPr="009C039C" w:rsidRDefault="003F24A0" w:rsidP="00323003">
      <w:pPr>
        <w:widowControl w:val="0"/>
        <w:jc w:val="center"/>
        <w:rPr>
          <w:rFonts w:ascii="Times New Roman" w:hAnsi="Times New Roman" w:cs="Times New Roman"/>
          <w:sz w:val="24"/>
          <w:szCs w:val="24"/>
        </w:rPr>
      </w:pPr>
      <w:r>
        <w:rPr>
          <w:rFonts w:ascii="Times New Roman" w:hAnsi="Times New Roman" w:cs="Times New Roman"/>
          <w:b/>
          <w:bCs/>
          <w:sz w:val="24"/>
          <w:szCs w:val="24"/>
        </w:rPr>
        <w:t>MOD-017-0.1</w:t>
      </w:r>
      <w:r w:rsidR="006E1CC0" w:rsidRPr="009C039C">
        <w:rPr>
          <w:rFonts w:ascii="Times New Roman" w:hAnsi="Times New Roman" w:cs="Times New Roman"/>
          <w:b/>
          <w:bCs/>
          <w:sz w:val="24"/>
          <w:szCs w:val="24"/>
        </w:rPr>
        <w:t xml:space="preserve"> </w:t>
      </w:r>
      <w:r w:rsidR="009C039C" w:rsidRPr="009C039C">
        <w:rPr>
          <w:rFonts w:ascii="Times New Roman" w:hAnsi="Times New Roman" w:cs="Times New Roman"/>
          <w:b/>
          <w:bCs/>
          <w:sz w:val="24"/>
          <w:szCs w:val="24"/>
        </w:rPr>
        <w:t>—</w:t>
      </w:r>
      <w:r w:rsidR="00323003" w:rsidRPr="009C039C">
        <w:rPr>
          <w:rFonts w:ascii="Times New Roman" w:hAnsi="Times New Roman" w:cs="Times New Roman"/>
          <w:b/>
          <w:bCs/>
          <w:sz w:val="24"/>
          <w:szCs w:val="24"/>
        </w:rPr>
        <w:t xml:space="preserve"> </w:t>
      </w:r>
      <w:r>
        <w:rPr>
          <w:rFonts w:ascii="Times New Roman" w:hAnsi="Times New Roman" w:cs="Times New Roman"/>
          <w:b/>
          <w:bCs/>
          <w:sz w:val="24"/>
          <w:szCs w:val="24"/>
        </w:rPr>
        <w:t>Aggregated Actual and Forecast Demands and Net Energy for Load</w:t>
      </w:r>
    </w:p>
    <w:p w:rsidR="00323003" w:rsidRPr="009C039C" w:rsidRDefault="00323003" w:rsidP="00323003">
      <w:pPr>
        <w:widowControl w:val="0"/>
        <w:jc w:val="center"/>
        <w:rPr>
          <w:rFonts w:ascii="Times New Roman" w:hAnsi="Times New Roman" w:cs="Times New Roman"/>
          <w:sz w:val="24"/>
          <w:szCs w:val="24"/>
        </w:rPr>
      </w:pPr>
    </w:p>
    <w:p w:rsidR="00323003" w:rsidRPr="009C039C" w:rsidRDefault="00323003" w:rsidP="00323003">
      <w:pPr>
        <w:widowControl w:val="0"/>
        <w:rPr>
          <w:rFonts w:ascii="Times New Roman" w:hAnsi="Times New Roman" w:cs="Times New Roman"/>
          <w:sz w:val="24"/>
          <w:szCs w:val="24"/>
        </w:rPr>
      </w:pPr>
    </w:p>
    <w:p w:rsidR="00E320BF" w:rsidRDefault="00323003" w:rsidP="00323003">
      <w:pPr>
        <w:widowControl w:val="0"/>
        <w:tabs>
          <w:tab w:val="left" w:pos="480"/>
        </w:tabs>
        <w:spacing w:line="331" w:lineRule="exact"/>
        <w:rPr>
          <w:rFonts w:ascii="Times New Roman" w:hAnsi="Times New Roman" w:cs="Times New Roman"/>
          <w:sz w:val="24"/>
          <w:szCs w:val="24"/>
        </w:rPr>
      </w:pPr>
      <w:r w:rsidRPr="009C039C">
        <w:rPr>
          <w:rFonts w:ascii="Times New Roman" w:hAnsi="Times New Roman" w:cs="Times New Roman"/>
          <w:sz w:val="24"/>
          <w:szCs w:val="24"/>
        </w:rPr>
        <w:tab/>
      </w:r>
    </w:p>
    <w:p w:rsidR="00323003" w:rsidRPr="009C039C"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Registered Entity:</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E320BF" w:rsidRDefault="00E320BF" w:rsidP="00323003">
      <w:pPr>
        <w:widowControl w:val="0"/>
        <w:tabs>
          <w:tab w:val="left" w:pos="480"/>
        </w:tabs>
        <w:spacing w:line="331" w:lineRule="exact"/>
        <w:rPr>
          <w:rFonts w:ascii="Times New Roman" w:hAnsi="Times New Roman" w:cs="Times New Roman"/>
          <w:b/>
          <w:bCs/>
          <w:color w:val="264D74"/>
          <w:sz w:val="24"/>
          <w:szCs w:val="24"/>
        </w:rPr>
      </w:pPr>
    </w:p>
    <w:p w:rsidR="00323003" w:rsidRDefault="00323003" w:rsidP="00323003">
      <w:pPr>
        <w:widowControl w:val="0"/>
        <w:tabs>
          <w:tab w:val="left" w:pos="480"/>
        </w:tabs>
        <w:spacing w:line="331" w:lineRule="exact"/>
        <w:rPr>
          <w:rFonts w:ascii="Times New Roman" w:hAnsi="Times New Roman" w:cs="Times New Roman"/>
          <w:i/>
          <w:iCs/>
          <w:color w:val="000000"/>
          <w:sz w:val="24"/>
          <w:szCs w:val="24"/>
        </w:rPr>
      </w:pPr>
      <w:r w:rsidRPr="009C039C">
        <w:rPr>
          <w:rFonts w:ascii="Times New Roman" w:hAnsi="Times New Roman" w:cs="Times New Roman"/>
          <w:b/>
          <w:bCs/>
          <w:color w:val="264D74"/>
          <w:sz w:val="24"/>
          <w:szCs w:val="24"/>
        </w:rPr>
        <w:t>NCR Number:</w:t>
      </w:r>
      <w:r w:rsidRPr="009C039C">
        <w:rPr>
          <w:rFonts w:ascii="Times New Roman" w:hAnsi="Times New Roman" w:cs="Times New Roman"/>
          <w:b/>
          <w:bCs/>
          <w:color w:val="336699"/>
          <w:sz w:val="24"/>
          <w:szCs w:val="24"/>
        </w:rPr>
        <w:t xml:space="preserve"> </w:t>
      </w:r>
      <w:r w:rsidRPr="009C039C">
        <w:rPr>
          <w:rFonts w:ascii="Times New Roman" w:hAnsi="Times New Roman" w:cs="Times New Roman"/>
          <w:i/>
          <w:iCs/>
          <w:color w:val="000000"/>
          <w:sz w:val="24"/>
          <w:szCs w:val="24"/>
        </w:rPr>
        <w:t>(Must be completed by the Compliance Enforcement Authority)</w:t>
      </w:r>
    </w:p>
    <w:p w:rsidR="00E320BF" w:rsidRDefault="00E320BF" w:rsidP="00B608A3">
      <w:pPr>
        <w:widowControl w:val="0"/>
        <w:tabs>
          <w:tab w:val="left" w:pos="480"/>
          <w:tab w:val="left" w:pos="3720"/>
        </w:tabs>
        <w:spacing w:line="331" w:lineRule="exact"/>
        <w:rPr>
          <w:rFonts w:ascii="Times New Roman" w:hAnsi="Times New Roman" w:cs="Times New Roman"/>
          <w:b/>
          <w:bCs/>
          <w:color w:val="264D74"/>
          <w:sz w:val="24"/>
          <w:szCs w:val="24"/>
        </w:rPr>
      </w:pPr>
    </w:p>
    <w:p w:rsidR="000F5E13" w:rsidRPr="009C039C" w:rsidRDefault="00323003" w:rsidP="00B608A3">
      <w:pPr>
        <w:widowControl w:val="0"/>
        <w:tabs>
          <w:tab w:val="left" w:pos="480"/>
          <w:tab w:val="left" w:pos="3720"/>
        </w:tabs>
        <w:spacing w:line="331"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Applicable Function(s):</w:t>
      </w:r>
      <w:r w:rsidR="00E320BF">
        <w:rPr>
          <w:rFonts w:ascii="Times New Roman" w:hAnsi="Times New Roman" w:cs="Times New Roman"/>
          <w:b/>
          <w:bCs/>
          <w:color w:val="264D74"/>
          <w:sz w:val="24"/>
          <w:szCs w:val="24"/>
        </w:rPr>
        <w:t xml:space="preserve"> </w:t>
      </w:r>
      <w:r w:rsidR="003F24A0">
        <w:rPr>
          <w:rFonts w:ascii="Times New Roman" w:hAnsi="Times New Roman" w:cs="Times New Roman"/>
          <w:b/>
          <w:bCs/>
          <w:color w:val="000000"/>
          <w:sz w:val="24"/>
          <w:szCs w:val="24"/>
        </w:rPr>
        <w:t>LSE</w:t>
      </w:r>
      <w:r w:rsidR="00861282" w:rsidRPr="009C039C">
        <w:rPr>
          <w:rFonts w:ascii="Times New Roman" w:hAnsi="Times New Roman" w:cs="Times New Roman"/>
          <w:b/>
          <w:bCs/>
          <w:color w:val="000000"/>
          <w:sz w:val="24"/>
          <w:szCs w:val="24"/>
        </w:rPr>
        <w:t xml:space="preserve">, </w:t>
      </w:r>
      <w:r w:rsidR="00B608A3">
        <w:rPr>
          <w:rFonts w:ascii="Times New Roman" w:hAnsi="Times New Roman" w:cs="Times New Roman"/>
          <w:b/>
          <w:bCs/>
          <w:color w:val="000000"/>
          <w:sz w:val="24"/>
          <w:szCs w:val="24"/>
        </w:rPr>
        <w:t xml:space="preserve">PA, </w:t>
      </w:r>
      <w:r w:rsidR="003F24A0">
        <w:rPr>
          <w:rFonts w:ascii="Times New Roman" w:hAnsi="Times New Roman" w:cs="Times New Roman"/>
          <w:b/>
          <w:bCs/>
          <w:color w:val="000000"/>
          <w:sz w:val="24"/>
          <w:szCs w:val="24"/>
        </w:rPr>
        <w:t>R</w:t>
      </w:r>
      <w:r w:rsidR="00B608A3">
        <w:rPr>
          <w:rFonts w:ascii="Times New Roman" w:hAnsi="Times New Roman" w:cs="Times New Roman"/>
          <w:b/>
          <w:bCs/>
          <w:color w:val="000000"/>
          <w:sz w:val="24"/>
          <w:szCs w:val="24"/>
        </w:rPr>
        <w:t>P</w:t>
      </w:r>
    </w:p>
    <w:p w:rsidR="00E320BF" w:rsidRDefault="00E320BF" w:rsidP="00E320BF">
      <w:pPr>
        <w:widowControl w:val="0"/>
        <w:tabs>
          <w:tab w:val="left" w:pos="90"/>
          <w:tab w:val="left" w:pos="720"/>
        </w:tabs>
        <w:spacing w:line="294" w:lineRule="exact"/>
        <w:rPr>
          <w:rFonts w:ascii="Times New Roman" w:hAnsi="Times New Roman" w:cs="Times New Roman"/>
          <w:b/>
          <w:color w:val="17365D"/>
          <w:sz w:val="24"/>
          <w:szCs w:val="24"/>
        </w:rPr>
      </w:pPr>
    </w:p>
    <w:p w:rsidR="00A74C27" w:rsidRDefault="00A74C27" w:rsidP="00E320BF">
      <w:pPr>
        <w:widowControl w:val="0"/>
        <w:tabs>
          <w:tab w:val="left" w:pos="90"/>
          <w:tab w:val="left" w:pos="720"/>
        </w:tabs>
        <w:spacing w:line="294" w:lineRule="exact"/>
        <w:rPr>
          <w:b/>
          <w:bCs/>
          <w:color w:val="264D74"/>
          <w:sz w:val="24"/>
          <w:szCs w:val="24"/>
        </w:rPr>
      </w:pPr>
      <w:r>
        <w:rPr>
          <w:rFonts w:ascii="Times New Roman" w:hAnsi="Times New Roman" w:cs="Times New Roman"/>
          <w:b/>
          <w:color w:val="17365D"/>
          <w:sz w:val="24"/>
          <w:szCs w:val="24"/>
        </w:rPr>
        <w:t>Auditors:</w:t>
      </w:r>
      <w:r>
        <w:rPr>
          <w:rFonts w:ascii="Times New Roman" w:hAnsi="Times New Roman" w:cs="Times New Roman"/>
          <w:b/>
          <w:sz w:val="24"/>
          <w:szCs w:val="24"/>
        </w:rPr>
        <w:tab/>
      </w: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0F5E13" w:rsidRPr="009C039C" w:rsidRDefault="000F5E13" w:rsidP="000F5E13">
      <w:pPr>
        <w:widowControl w:val="0"/>
        <w:tabs>
          <w:tab w:val="left" w:pos="60"/>
        </w:tabs>
        <w:spacing w:line="294" w:lineRule="exact"/>
        <w:rPr>
          <w:rFonts w:ascii="Times New Roman" w:hAnsi="Times New Roman" w:cs="Times New Roman"/>
          <w:b/>
          <w:bCs/>
          <w:color w:val="264D74"/>
          <w:sz w:val="24"/>
          <w:szCs w:val="24"/>
        </w:rPr>
      </w:pPr>
    </w:p>
    <w:p w:rsidR="00E8453A" w:rsidRPr="009C039C" w:rsidRDefault="00AD5422">
      <w:pPr>
        <w:widowControl w:val="0"/>
        <w:spacing w:line="783" w:lineRule="exact"/>
        <w:rPr>
          <w:rFonts w:ascii="Times New Roman" w:hAnsi="Times New Roman" w:cs="Times New Roman"/>
          <w:sz w:val="24"/>
          <w:szCs w:val="24"/>
        </w:rPr>
      </w:pPr>
      <w:r>
        <w:rPr>
          <w:rFonts w:ascii="Times New Roman" w:hAnsi="Times New Roman" w:cs="Times New Roman"/>
          <w:sz w:val="24"/>
          <w:szCs w:val="24"/>
        </w:rPr>
        <w:tab/>
      </w:r>
    </w:p>
    <w:p w:rsidR="00E8453A" w:rsidRPr="009C039C" w:rsidRDefault="00E8453A">
      <w:pPr>
        <w:widowControl w:val="0"/>
        <w:spacing w:line="120" w:lineRule="exact"/>
        <w:rPr>
          <w:rFonts w:ascii="Times New Roman" w:hAnsi="Times New Roman" w:cs="Times New Roman"/>
          <w:sz w:val="24"/>
          <w:szCs w:val="24"/>
        </w:rPr>
      </w:pPr>
    </w:p>
    <w:p w:rsidR="00E8453A" w:rsidRPr="009C039C" w:rsidRDefault="00E8453A">
      <w:pPr>
        <w:widowControl w:val="0"/>
        <w:spacing w:line="40" w:lineRule="exact"/>
        <w:rPr>
          <w:rFonts w:ascii="Times New Roman" w:hAnsi="Times New Roman" w:cs="Times New Roman"/>
          <w:sz w:val="24"/>
          <w:szCs w:val="24"/>
        </w:rPr>
      </w:pPr>
      <w:r w:rsidRPr="009C039C">
        <w:rPr>
          <w:rFonts w:ascii="Times New Roman" w:hAnsi="Times New Roman" w:cs="Times New Roman"/>
          <w:sz w:val="24"/>
          <w:szCs w:val="24"/>
        </w:rPr>
        <w:br w:type="page"/>
      </w:r>
    </w:p>
    <w:p w:rsidR="00861282" w:rsidRPr="009C039C" w:rsidRDefault="00861282" w:rsidP="00861282">
      <w:pPr>
        <w:widowControl w:val="0"/>
        <w:tabs>
          <w:tab w:val="left" w:pos="120"/>
        </w:tabs>
        <w:spacing w:line="331" w:lineRule="exact"/>
        <w:rPr>
          <w:rFonts w:ascii="Times New Roman" w:hAnsi="Times New Roman" w:cs="Times New Roman"/>
          <w:b/>
          <w:bCs/>
          <w:color w:val="003366"/>
          <w:sz w:val="24"/>
          <w:szCs w:val="24"/>
        </w:rPr>
      </w:pPr>
      <w:r w:rsidRPr="009C039C">
        <w:rPr>
          <w:rFonts w:ascii="Times New Roman" w:hAnsi="Times New Roman" w:cs="Times New Roman"/>
          <w:b/>
          <w:bCs/>
          <w:color w:val="003366"/>
          <w:sz w:val="24"/>
          <w:szCs w:val="24"/>
        </w:rPr>
        <w:lastRenderedPageBreak/>
        <w:t>Disclaimer</w:t>
      </w:r>
    </w:p>
    <w:p w:rsidR="00861282" w:rsidRPr="009C039C" w:rsidRDefault="00861282" w:rsidP="00861282">
      <w:pPr>
        <w:widowControl w:val="0"/>
        <w:tabs>
          <w:tab w:val="left" w:pos="120"/>
        </w:tabs>
        <w:spacing w:line="284" w:lineRule="exact"/>
        <w:rPr>
          <w:rFonts w:ascii="Times New Roman" w:hAnsi="Times New Roman" w:cs="Times New Roman"/>
          <w:sz w:val="24"/>
          <w:szCs w:val="24"/>
        </w:rPr>
      </w:pPr>
      <w:r w:rsidRPr="009C039C">
        <w:rPr>
          <w:rFonts w:ascii="Times New Roman" w:hAnsi="Times New Roman" w:cs="Times New Roman"/>
          <w:sz w:val="24"/>
          <w:szCs w:val="24"/>
        </w:rPr>
        <w:tab/>
      </w:r>
    </w:p>
    <w:p w:rsidR="009C039C" w:rsidRPr="009C039C" w:rsidRDefault="00861282" w:rsidP="009C039C">
      <w:pPr>
        <w:rPr>
          <w:rFonts w:ascii="Times New Roman" w:hAnsi="Times New Roman" w:cs="Times New Roman"/>
          <w:color w:val="000000"/>
          <w:sz w:val="24"/>
          <w:szCs w:val="24"/>
        </w:rPr>
      </w:pPr>
      <w:r w:rsidRPr="009C039C">
        <w:rPr>
          <w:rFonts w:ascii="Times New Roman" w:hAnsi="Times New Roman" w:cs="Times New Roman"/>
          <w:sz w:val="24"/>
          <w:szCs w:val="24"/>
        </w:rPr>
        <w:tab/>
      </w:r>
      <w:r w:rsidR="009C039C" w:rsidRPr="009C039C">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9C039C" w:rsidRPr="009C039C">
        <w:rPr>
          <w:rFonts w:ascii="Times New Roman" w:hAnsi="Times New Roman" w:cs="Times New Roman"/>
          <w:sz w:val="24"/>
          <w:szCs w:val="24"/>
        </w:rPr>
        <w:t xml:space="preserve"> of the Reliability Standard, this document </w:t>
      </w:r>
      <w:r w:rsidR="009C039C" w:rsidRPr="009C039C">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009C039C" w:rsidRPr="009C039C">
          <w:rPr>
            <w:rStyle w:val="Hyperlink"/>
            <w:rFonts w:ascii="Times New Roman" w:hAnsi="Times New Roman" w:cs="Times New Roman"/>
            <w:sz w:val="24"/>
            <w:szCs w:val="24"/>
          </w:rPr>
          <w:t>http://www.nerc.com/page.php?cid=2|20</w:t>
        </w:r>
      </w:hyperlink>
      <w:r w:rsidR="009C039C" w:rsidRPr="009C039C">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9C039C" w:rsidRPr="009C039C" w:rsidRDefault="009C039C" w:rsidP="009C039C">
      <w:pPr>
        <w:rPr>
          <w:rFonts w:ascii="Times New Roman" w:hAnsi="Times New Roman" w:cs="Times New Roman"/>
          <w:color w:val="000000"/>
          <w:sz w:val="24"/>
          <w:szCs w:val="24"/>
        </w:rPr>
      </w:pPr>
    </w:p>
    <w:p w:rsidR="00861282" w:rsidRPr="009C039C" w:rsidRDefault="009C039C" w:rsidP="009C039C">
      <w:pPr>
        <w:rPr>
          <w:rFonts w:ascii="Times New Roman" w:hAnsi="Times New Roman" w:cs="Times New Roman"/>
          <w:sz w:val="24"/>
          <w:szCs w:val="24"/>
        </w:rPr>
      </w:pPr>
      <w:r w:rsidRPr="009C039C">
        <w:rPr>
          <w:rFonts w:ascii="Times New Roman" w:hAnsi="Times New Roman" w:cs="Times New Roman"/>
          <w:color w:val="000000"/>
          <w:sz w:val="24"/>
          <w:szCs w:val="24"/>
        </w:rPr>
        <w:t>The NERC RSAW language contained within this document provides a non</w:t>
      </w:r>
      <w:r w:rsidRPr="009C039C">
        <w:rPr>
          <w:rFonts w:ascii="Times New Roman" w:hAnsi="Times New Roman" w:cs="Times New Roman"/>
          <w:color w:val="000000"/>
          <w:sz w:val="24"/>
          <w:szCs w:val="24"/>
        </w:rPr>
        <w:noBreakHyphen/>
        <w:t>exclusive list, for informational purposes</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9C039C">
        <w:rPr>
          <w:rFonts w:ascii="Times New Roman" w:hAnsi="Times New Roman" w:cs="Times New Roman"/>
          <w:sz w:val="24"/>
          <w:szCs w:val="24"/>
        </w:rPr>
        <w:t xml:space="preserve"> </w:t>
      </w:r>
      <w:r w:rsidRPr="009C039C">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756289" w:rsidRPr="009C039C" w:rsidRDefault="00756289" w:rsidP="00756289">
      <w:pPr>
        <w:widowControl w:val="0"/>
        <w:tabs>
          <w:tab w:val="left" w:pos="360"/>
        </w:tabs>
        <w:spacing w:line="12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sz w:val="24"/>
          <w:szCs w:val="24"/>
        </w:rPr>
      </w:pPr>
    </w:p>
    <w:p w:rsidR="00756289" w:rsidRPr="009C039C" w:rsidRDefault="00756289" w:rsidP="00756289">
      <w:pPr>
        <w:widowControl w:val="0"/>
        <w:tabs>
          <w:tab w:val="left" w:pos="60"/>
        </w:tabs>
        <w:spacing w:line="294" w:lineRule="exact"/>
        <w:rPr>
          <w:rFonts w:ascii="Times New Roman" w:hAnsi="Times New Roman" w:cs="Times New Roman"/>
          <w:b/>
          <w:bCs/>
          <w:color w:val="264D74"/>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894768" w:rsidRPr="009C039C" w:rsidRDefault="00894768" w:rsidP="00756289">
      <w:pPr>
        <w:widowControl w:val="0"/>
        <w:tabs>
          <w:tab w:val="left" w:pos="120"/>
        </w:tabs>
        <w:spacing w:line="331" w:lineRule="exact"/>
        <w:rPr>
          <w:rFonts w:ascii="Times New Roman" w:hAnsi="Times New Roman" w:cs="Times New Roman"/>
          <w:sz w:val="24"/>
          <w:szCs w:val="24"/>
        </w:rPr>
      </w:pPr>
    </w:p>
    <w:p w:rsidR="00AD5422" w:rsidRDefault="00AD5422" w:rsidP="00AD5422">
      <w:pPr>
        <w:pStyle w:val="Heading1"/>
        <w:rPr>
          <w:rFonts w:ascii="Times New Roman" w:hAnsi="Times New Roman" w:cs="Times New Roman"/>
          <w:b/>
          <w:bCs/>
          <w:color w:val="003366"/>
          <w:sz w:val="24"/>
          <w:szCs w:val="24"/>
        </w:rPr>
      </w:pPr>
    </w:p>
    <w:p w:rsidR="00AD5422" w:rsidRPr="00F95F45" w:rsidRDefault="00AD5422" w:rsidP="00F95F45">
      <w:pPr>
        <w:pStyle w:val="Heading1"/>
      </w:pPr>
      <w:r w:rsidRPr="00F95F45">
        <w:lastRenderedPageBreak/>
        <w:t>Subject Matter Experts</w:t>
      </w:r>
    </w:p>
    <w:p w:rsidR="00D1633D" w:rsidRDefault="00D1633D" w:rsidP="00AD5422">
      <w:pPr>
        <w:widowControl w:val="0"/>
        <w:rPr>
          <w:rFonts w:ascii="Times New Roman" w:hAnsi="Times New Roman" w:cs="Times New Roman"/>
          <w:color w:val="000000"/>
          <w:sz w:val="24"/>
          <w:szCs w:val="24"/>
        </w:rPr>
      </w:pPr>
    </w:p>
    <w:p w:rsidR="00AD5422" w:rsidRPr="008374A0" w:rsidRDefault="00AD5422" w:rsidP="00AD5422">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AD5422" w:rsidRPr="008374A0" w:rsidRDefault="00AD5422" w:rsidP="00AD5422">
      <w:pPr>
        <w:widowControl w:val="0"/>
        <w:spacing w:line="244" w:lineRule="exact"/>
        <w:rPr>
          <w:rFonts w:ascii="Times New Roman" w:hAnsi="Times New Roman" w:cs="Times New Roman"/>
          <w:sz w:val="24"/>
          <w:szCs w:val="24"/>
        </w:rPr>
      </w:pPr>
    </w:p>
    <w:p w:rsidR="00AD5422" w:rsidRPr="008374A0" w:rsidRDefault="00AD5422" w:rsidP="00AD5422">
      <w:pPr>
        <w:widowControl w:val="0"/>
        <w:spacing w:line="120" w:lineRule="exact"/>
        <w:rPr>
          <w:rFonts w:ascii="Times New Roman" w:hAnsi="Times New Roman" w:cs="Times New Roman"/>
          <w:sz w:val="24"/>
          <w:szCs w:val="24"/>
        </w:rPr>
      </w:pPr>
    </w:p>
    <w:p w:rsidR="00AD5422" w:rsidRPr="008374A0" w:rsidRDefault="00AD5422" w:rsidP="00AD5422">
      <w:pPr>
        <w:widowControl w:val="0"/>
        <w:spacing w:line="294" w:lineRule="exact"/>
        <w:rPr>
          <w:rFonts w:ascii="Times New Roman" w:hAnsi="Times New Roman" w:cs="Times New Roman"/>
          <w:b/>
          <w:bCs/>
          <w:i/>
          <w:iCs/>
          <w:color w:val="000000"/>
          <w:sz w:val="24"/>
          <w:szCs w:val="24"/>
        </w:rPr>
      </w:pPr>
      <w:r w:rsidRPr="008374A0">
        <w:rPr>
          <w:rFonts w:ascii="Times New Roman" w:hAnsi="Times New Roman" w:cs="Times New Roman"/>
          <w:b/>
          <w:bCs/>
          <w:color w:val="264D74"/>
          <w:sz w:val="24"/>
          <w:szCs w:val="24"/>
        </w:rPr>
        <w:t xml:space="preserve">Response: </w:t>
      </w:r>
      <w:r w:rsidRPr="008374A0">
        <w:rPr>
          <w:rFonts w:ascii="Times New Roman" w:hAnsi="Times New Roman" w:cs="Times New Roman"/>
          <w:b/>
          <w:bCs/>
          <w:i/>
          <w:iCs/>
          <w:color w:val="000000"/>
          <w:sz w:val="24"/>
          <w:szCs w:val="24"/>
        </w:rPr>
        <w:t>(Registered Entity Response Required)</w:t>
      </w:r>
    </w:p>
    <w:p w:rsidR="00AD5422" w:rsidRPr="008374A0" w:rsidRDefault="00AD5422" w:rsidP="00AD5422">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AD5422" w:rsidRPr="008374A0" w:rsidTr="00404D27">
        <w:tc>
          <w:tcPr>
            <w:tcW w:w="3528"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rsidR="00AD5422" w:rsidRPr="008374A0" w:rsidRDefault="00AD5422" w:rsidP="00404D27">
            <w:pPr>
              <w:widowControl w:val="0"/>
              <w:tabs>
                <w:tab w:val="center" w:pos="5400"/>
              </w:tabs>
              <w:spacing w:line="468" w:lineRule="exact"/>
              <w:jc w:val="center"/>
              <w:rPr>
                <w:rFonts w:ascii="Times New Roman" w:hAnsi="Times New Roman" w:cs="Times New Roman"/>
                <w:b/>
                <w:bCs/>
                <w:color w:val="365F91"/>
                <w:sz w:val="24"/>
                <w:szCs w:val="24"/>
              </w:rPr>
            </w:pPr>
            <w:r w:rsidRPr="008374A0">
              <w:rPr>
                <w:rFonts w:ascii="Times New Roman" w:hAnsi="Times New Roman" w:cs="Times New Roman"/>
                <w:b/>
                <w:bCs/>
                <w:color w:val="365F91"/>
                <w:sz w:val="24"/>
                <w:szCs w:val="24"/>
              </w:rPr>
              <w:t>Requirement</w:t>
            </w:r>
          </w:p>
        </w:tc>
      </w:tr>
      <w:tr w:rsidR="00AD5422" w:rsidRPr="008374A0" w:rsidTr="00404D27">
        <w:tc>
          <w:tcPr>
            <w:tcW w:w="3528" w:type="dxa"/>
            <w:tcBorders>
              <w:left w:val="nil"/>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r w:rsidR="00AD5422" w:rsidRPr="008374A0" w:rsidTr="00404D27">
        <w:tc>
          <w:tcPr>
            <w:tcW w:w="3528"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252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c>
          <w:tcPr>
            <w:tcW w:w="1440" w:type="dxa"/>
            <w:tcBorders>
              <w:left w:val="nil"/>
              <w:bottom w:val="single" w:sz="8" w:space="0" w:color="4F81BD"/>
              <w:right w:val="nil"/>
            </w:tcBorders>
            <w:shd w:val="clear" w:color="auto" w:fill="D3DFEE"/>
          </w:tcPr>
          <w:p w:rsidR="00AD5422" w:rsidRPr="008374A0" w:rsidRDefault="00AD5422" w:rsidP="00404D27">
            <w:pPr>
              <w:widowControl w:val="0"/>
              <w:tabs>
                <w:tab w:val="center" w:pos="5400"/>
              </w:tabs>
              <w:spacing w:line="468" w:lineRule="exact"/>
              <w:rPr>
                <w:rFonts w:ascii="Times New Roman" w:hAnsi="Times New Roman" w:cs="Times New Roman"/>
                <w:color w:val="365F91"/>
                <w:sz w:val="24"/>
                <w:szCs w:val="24"/>
              </w:rPr>
            </w:pPr>
          </w:p>
        </w:tc>
      </w:tr>
    </w:tbl>
    <w:p w:rsidR="00AD5422" w:rsidRDefault="00AD5422" w:rsidP="00AD5422">
      <w:pPr>
        <w:widowControl w:val="0"/>
        <w:tabs>
          <w:tab w:val="left" w:pos="450"/>
        </w:tabs>
        <w:spacing w:line="284" w:lineRule="exact"/>
        <w:ind w:left="450"/>
      </w:pPr>
    </w:p>
    <w:p w:rsidR="00AD5422" w:rsidRDefault="00AD5422" w:rsidP="00AD5422">
      <w:pPr>
        <w:widowControl w:val="0"/>
        <w:tabs>
          <w:tab w:val="left" w:pos="450"/>
        </w:tabs>
        <w:spacing w:line="284" w:lineRule="exact"/>
        <w:ind w:left="450"/>
      </w:pPr>
    </w:p>
    <w:p w:rsidR="00AD5422" w:rsidRPr="00663101" w:rsidRDefault="00290B78" w:rsidP="00AD5422">
      <w:pPr>
        <w:widowControl w:val="0"/>
        <w:tabs>
          <w:tab w:val="left" w:pos="450"/>
        </w:tabs>
        <w:spacing w:line="284" w:lineRule="exact"/>
        <w:ind w:left="449"/>
        <w:rPr>
          <w:color w:val="244061"/>
        </w:rPr>
      </w:pPr>
      <w:r>
        <w:rPr>
          <w:color w:val="244061"/>
        </w:rPr>
        <w:br w:type="page"/>
      </w:r>
    </w:p>
    <w:p w:rsidR="00AD5422" w:rsidRPr="00663101" w:rsidRDefault="00AD5422" w:rsidP="00AD5422">
      <w:pPr>
        <w:widowControl w:val="0"/>
        <w:spacing w:line="40" w:lineRule="exact"/>
        <w:rPr>
          <w:rFonts w:ascii="Times New Roman" w:hAnsi="Times New Roman" w:cs="Times New Roman"/>
          <w:color w:val="244061"/>
          <w:sz w:val="24"/>
          <w:szCs w:val="24"/>
        </w:rPr>
      </w:pPr>
    </w:p>
    <w:p w:rsidR="00C23A94" w:rsidRDefault="00C23A94" w:rsidP="00D1633D">
      <w:pPr>
        <w:pStyle w:val="Heading1"/>
      </w:pPr>
      <w:r>
        <w:t>Reliability Standard Language</w:t>
      </w:r>
    </w:p>
    <w:p w:rsidR="00C23A94" w:rsidRDefault="00C23A94" w:rsidP="00A86374">
      <w:pPr>
        <w:widowControl w:val="0"/>
        <w:tabs>
          <w:tab w:val="left" w:pos="120"/>
        </w:tabs>
        <w:spacing w:line="331" w:lineRule="exact"/>
        <w:rPr>
          <w:rFonts w:ascii="Times New Roman" w:hAnsi="Times New Roman" w:cs="Times New Roman"/>
          <w:b/>
          <w:bCs/>
          <w:color w:val="264D74"/>
          <w:sz w:val="24"/>
          <w:szCs w:val="24"/>
        </w:rPr>
      </w:pPr>
    </w:p>
    <w:p w:rsidR="00D1633D" w:rsidRPr="001F467C" w:rsidRDefault="00D1633D" w:rsidP="00D1633D">
      <w:pPr>
        <w:widowControl w:val="0"/>
        <w:shd w:val="clear" w:color="auto" w:fill="D3DCE9"/>
        <w:spacing w:line="120" w:lineRule="exact"/>
        <w:rPr>
          <w:rFonts w:ascii="Times New Roman" w:hAnsi="Times New Roman" w:cs="Times New Roman"/>
          <w:sz w:val="24"/>
          <w:szCs w:val="24"/>
        </w:rPr>
      </w:pPr>
    </w:p>
    <w:p w:rsidR="00D1633D" w:rsidRPr="001F467C" w:rsidRDefault="00D1633D" w:rsidP="00D1633D">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1F467C">
        <w:rPr>
          <w:rFonts w:ascii="Times New Roman" w:hAnsi="Times New Roman" w:cs="Times New Roman"/>
          <w:sz w:val="24"/>
          <w:szCs w:val="24"/>
        </w:rPr>
        <w:tab/>
      </w:r>
      <w:r>
        <w:rPr>
          <w:rFonts w:ascii="Times New Roman" w:hAnsi="Times New Roman" w:cs="Times New Roman"/>
          <w:b/>
          <w:bCs/>
          <w:color w:val="003366"/>
          <w:sz w:val="24"/>
          <w:szCs w:val="24"/>
        </w:rPr>
        <w:t>MOD-</w:t>
      </w:r>
      <w:r>
        <w:rPr>
          <w:rFonts w:ascii="Times New Roman" w:hAnsi="Times New Roman" w:cs="Times New Roman"/>
          <w:b/>
          <w:bCs/>
          <w:color w:val="264D74"/>
          <w:sz w:val="24"/>
          <w:szCs w:val="24"/>
        </w:rPr>
        <w:t>017-0.1</w:t>
      </w:r>
      <w:r w:rsidRPr="009C039C">
        <w:rPr>
          <w:rFonts w:ascii="Times New Roman" w:hAnsi="Times New Roman" w:cs="Times New Roman"/>
          <w:b/>
          <w:bCs/>
          <w:color w:val="264D74"/>
          <w:sz w:val="24"/>
          <w:szCs w:val="24"/>
        </w:rPr>
        <w:t xml:space="preserve"> — </w:t>
      </w:r>
      <w:r>
        <w:rPr>
          <w:rFonts w:ascii="Times New Roman" w:hAnsi="Times New Roman" w:cs="Times New Roman"/>
          <w:b/>
          <w:bCs/>
          <w:color w:val="264D74"/>
          <w:sz w:val="24"/>
          <w:szCs w:val="24"/>
        </w:rPr>
        <w:t>Aggregated Actual and Forecast Demands for Net Energy for Load</w:t>
      </w:r>
    </w:p>
    <w:p w:rsidR="00D1633D" w:rsidRPr="001F467C" w:rsidRDefault="00D1633D" w:rsidP="00D1633D">
      <w:pPr>
        <w:widowControl w:val="0"/>
        <w:shd w:val="clear" w:color="auto" w:fill="D3DCE9"/>
        <w:spacing w:line="135" w:lineRule="exact"/>
        <w:rPr>
          <w:rFonts w:ascii="Times New Roman" w:hAnsi="Times New Roman" w:cs="Times New Roman"/>
          <w:sz w:val="24"/>
          <w:szCs w:val="24"/>
        </w:rPr>
      </w:pPr>
    </w:p>
    <w:p w:rsidR="00E8453A" w:rsidRPr="009C039C" w:rsidRDefault="00E8453A">
      <w:pPr>
        <w:widowControl w:val="0"/>
        <w:spacing w:line="120" w:lineRule="exact"/>
        <w:rPr>
          <w:rFonts w:ascii="Times New Roman" w:hAnsi="Times New Roman" w:cs="Times New Roman"/>
          <w:sz w:val="24"/>
          <w:szCs w:val="24"/>
        </w:rPr>
      </w:pPr>
    </w:p>
    <w:p w:rsidR="00D1633D" w:rsidRDefault="00D1633D" w:rsidP="003F24A0">
      <w:pPr>
        <w:rPr>
          <w:rFonts w:ascii="Times New Roman" w:hAnsi="Times New Roman" w:cs="Times New Roman"/>
          <w:b/>
          <w:bCs/>
          <w:color w:val="264D74"/>
          <w:sz w:val="24"/>
          <w:szCs w:val="24"/>
        </w:rPr>
      </w:pPr>
    </w:p>
    <w:p w:rsidR="00D1633D" w:rsidRDefault="00E8453A" w:rsidP="003F24A0">
      <w:pPr>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Purpose: </w:t>
      </w:r>
    </w:p>
    <w:p w:rsidR="00D1633D" w:rsidRDefault="00D1633D" w:rsidP="003F24A0">
      <w:pPr>
        <w:rPr>
          <w:rFonts w:ascii="Times New Roman" w:hAnsi="Times New Roman" w:cs="Times New Roman"/>
          <w:b/>
          <w:bCs/>
          <w:color w:val="264D74"/>
          <w:sz w:val="24"/>
          <w:szCs w:val="24"/>
        </w:rPr>
      </w:pPr>
    </w:p>
    <w:p w:rsidR="00E8453A" w:rsidRPr="009C039C" w:rsidRDefault="003F24A0" w:rsidP="003F24A0">
      <w:pPr>
        <w:rPr>
          <w:rFonts w:ascii="Times New Roman" w:hAnsi="Times New Roman" w:cs="Times New Roman"/>
          <w:sz w:val="24"/>
          <w:szCs w:val="24"/>
        </w:rPr>
      </w:pPr>
      <w:r w:rsidRPr="003F24A0">
        <w:rPr>
          <w:rFonts w:ascii="Times New Roman" w:hAnsi="Times New Roman" w:cs="Times New Roman"/>
          <w:sz w:val="24"/>
          <w:szCs w:val="24"/>
        </w:rPr>
        <w:t>To ensure that assessments and validation of past events and databases can be performed, reporting of actual Demand data is needed. Forecast demand data is needed to perform future system assessment to identify the need for system reinforcement for continued reliability. In addition to assist in proper real-time operating, load information related to controllable Demand-Side Management programs is needed.</w:t>
      </w:r>
    </w:p>
    <w:p w:rsidR="00756289" w:rsidRPr="009C039C" w:rsidRDefault="00E8453A">
      <w:pPr>
        <w:widowControl w:val="0"/>
        <w:tabs>
          <w:tab w:val="left" w:pos="840"/>
        </w:tabs>
        <w:spacing w:line="294" w:lineRule="exact"/>
        <w:rPr>
          <w:rFonts w:ascii="Times New Roman" w:hAnsi="Times New Roman" w:cs="Times New Roman"/>
          <w:sz w:val="24"/>
          <w:szCs w:val="24"/>
        </w:rPr>
      </w:pPr>
      <w:r w:rsidRPr="009C039C">
        <w:rPr>
          <w:rFonts w:ascii="Times New Roman" w:hAnsi="Times New Roman" w:cs="Times New Roman"/>
          <w:sz w:val="24"/>
          <w:szCs w:val="24"/>
        </w:rPr>
        <w:tab/>
      </w:r>
    </w:p>
    <w:p w:rsidR="00D1633D" w:rsidRDefault="00E8453A" w:rsidP="007C44D6">
      <w:pPr>
        <w:widowControl w:val="0"/>
        <w:tabs>
          <w:tab w:val="left" w:pos="84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Applicability:</w:t>
      </w:r>
      <w:r w:rsidR="00B608A3">
        <w:rPr>
          <w:rFonts w:ascii="Times New Roman" w:hAnsi="Times New Roman" w:cs="Times New Roman"/>
          <w:b/>
          <w:bCs/>
          <w:color w:val="264D74"/>
          <w:sz w:val="24"/>
          <w:szCs w:val="24"/>
        </w:rPr>
        <w:t xml:space="preserve"> </w:t>
      </w:r>
    </w:p>
    <w:p w:rsidR="00D1633D" w:rsidRPr="00D1633D" w:rsidRDefault="00D1633D" w:rsidP="00D1633D">
      <w:pPr>
        <w:widowControl w:val="0"/>
        <w:tabs>
          <w:tab w:val="left" w:pos="840"/>
        </w:tabs>
        <w:spacing w:line="294" w:lineRule="exact"/>
        <w:ind w:left="1440"/>
        <w:rPr>
          <w:rFonts w:ascii="Times New Roman" w:hAnsi="Times New Roman" w:cs="Times New Roman"/>
          <w:bCs/>
          <w:color w:val="000000"/>
          <w:sz w:val="24"/>
          <w:szCs w:val="24"/>
        </w:rPr>
      </w:pPr>
      <w:r w:rsidRPr="00D1633D">
        <w:rPr>
          <w:rFonts w:ascii="Times New Roman" w:hAnsi="Times New Roman" w:cs="Times New Roman"/>
          <w:bCs/>
          <w:color w:val="000000"/>
          <w:sz w:val="24"/>
          <w:szCs w:val="24"/>
        </w:rPr>
        <w:t>Load Serving Entity</w:t>
      </w:r>
    </w:p>
    <w:p w:rsidR="00D1633D" w:rsidRPr="00D1633D" w:rsidRDefault="00D1633D" w:rsidP="00D1633D">
      <w:pPr>
        <w:widowControl w:val="0"/>
        <w:tabs>
          <w:tab w:val="left" w:pos="840"/>
        </w:tabs>
        <w:spacing w:line="294" w:lineRule="exact"/>
        <w:ind w:left="1440"/>
        <w:rPr>
          <w:rFonts w:ascii="Times New Roman" w:hAnsi="Times New Roman" w:cs="Times New Roman"/>
          <w:bCs/>
          <w:color w:val="000000"/>
          <w:sz w:val="24"/>
          <w:szCs w:val="24"/>
        </w:rPr>
      </w:pPr>
      <w:r w:rsidRPr="00D1633D">
        <w:rPr>
          <w:rFonts w:ascii="Times New Roman" w:hAnsi="Times New Roman" w:cs="Times New Roman"/>
          <w:bCs/>
          <w:color w:val="000000"/>
          <w:sz w:val="24"/>
          <w:szCs w:val="24"/>
        </w:rPr>
        <w:t>Planning Authority</w:t>
      </w:r>
    </w:p>
    <w:p w:rsidR="007C44D6" w:rsidRPr="00D1633D" w:rsidRDefault="00D1633D" w:rsidP="00D1633D">
      <w:pPr>
        <w:widowControl w:val="0"/>
        <w:tabs>
          <w:tab w:val="left" w:pos="840"/>
        </w:tabs>
        <w:spacing w:line="294" w:lineRule="exact"/>
        <w:ind w:left="1440"/>
        <w:rPr>
          <w:rFonts w:ascii="Times New Roman" w:hAnsi="Times New Roman" w:cs="Times New Roman"/>
          <w:sz w:val="24"/>
          <w:szCs w:val="24"/>
        </w:rPr>
      </w:pPr>
      <w:r w:rsidRPr="00D1633D">
        <w:rPr>
          <w:rFonts w:ascii="Times New Roman" w:hAnsi="Times New Roman" w:cs="Times New Roman"/>
          <w:bCs/>
          <w:color w:val="000000"/>
          <w:sz w:val="24"/>
          <w:szCs w:val="24"/>
        </w:rPr>
        <w:t>Resource Planner</w:t>
      </w:r>
    </w:p>
    <w:p w:rsidR="00861282" w:rsidRPr="009C039C" w:rsidRDefault="007C44D6" w:rsidP="00D1633D">
      <w:pPr>
        <w:widowControl w:val="0"/>
        <w:tabs>
          <w:tab w:val="left" w:pos="900"/>
        </w:tabs>
        <w:ind w:left="1440"/>
        <w:rPr>
          <w:rFonts w:ascii="Times New Roman" w:hAnsi="Times New Roman" w:cs="Times New Roman"/>
          <w:color w:val="000000"/>
          <w:sz w:val="24"/>
          <w:szCs w:val="24"/>
        </w:rPr>
      </w:pPr>
      <w:r w:rsidRPr="009C039C">
        <w:rPr>
          <w:rFonts w:ascii="Times New Roman" w:hAnsi="Times New Roman" w:cs="Times New Roman"/>
          <w:color w:val="000000"/>
          <w:sz w:val="24"/>
          <w:szCs w:val="24"/>
        </w:rPr>
        <w:tab/>
      </w:r>
    </w:p>
    <w:p w:rsidR="00E8453A" w:rsidRPr="009C039C" w:rsidRDefault="00E8453A">
      <w:pPr>
        <w:widowControl w:val="0"/>
        <w:spacing w:line="254" w:lineRule="exact"/>
        <w:rPr>
          <w:rFonts w:ascii="Times New Roman" w:hAnsi="Times New Roman" w:cs="Times New Roman"/>
          <w:sz w:val="24"/>
          <w:szCs w:val="24"/>
        </w:rPr>
      </w:pPr>
    </w:p>
    <w:p w:rsidR="00861282" w:rsidRPr="009C039C" w:rsidRDefault="00E8453A" w:rsidP="00323003">
      <w:pPr>
        <w:widowControl w:val="0"/>
        <w:tabs>
          <w:tab w:val="left" w:pos="840"/>
        </w:tabs>
        <w:spacing w:line="290" w:lineRule="exact"/>
        <w:rPr>
          <w:rFonts w:ascii="Times New Roman" w:hAnsi="Times New Roman" w:cs="Times New Roman"/>
          <w:b/>
          <w:bCs/>
          <w:color w:val="000000"/>
          <w:sz w:val="24"/>
          <w:szCs w:val="24"/>
        </w:rPr>
      </w:pPr>
      <w:r w:rsidRPr="009C039C">
        <w:rPr>
          <w:rFonts w:ascii="Times New Roman" w:hAnsi="Times New Roman" w:cs="Times New Roman"/>
          <w:b/>
          <w:bCs/>
          <w:color w:val="000000"/>
          <w:sz w:val="24"/>
          <w:szCs w:val="24"/>
        </w:rPr>
        <w:t xml:space="preserve">NERC BOT Approval Date: </w:t>
      </w:r>
      <w:r w:rsidR="00233DDF">
        <w:rPr>
          <w:rFonts w:ascii="Times New Roman" w:hAnsi="Times New Roman" w:cs="Times New Roman"/>
          <w:b/>
          <w:bCs/>
          <w:color w:val="000000"/>
          <w:sz w:val="24"/>
          <w:szCs w:val="24"/>
        </w:rPr>
        <w:t>10</w:t>
      </w:r>
      <w:r w:rsidR="00B608A3">
        <w:rPr>
          <w:rFonts w:ascii="Times New Roman" w:hAnsi="Times New Roman" w:cs="Times New Roman"/>
          <w:b/>
          <w:bCs/>
          <w:color w:val="000000"/>
          <w:sz w:val="24"/>
          <w:szCs w:val="24"/>
        </w:rPr>
        <w:t>/</w:t>
      </w:r>
      <w:r w:rsidR="00233DDF">
        <w:rPr>
          <w:rFonts w:ascii="Times New Roman" w:hAnsi="Times New Roman" w:cs="Times New Roman"/>
          <w:b/>
          <w:bCs/>
          <w:color w:val="000000"/>
          <w:sz w:val="24"/>
          <w:szCs w:val="24"/>
        </w:rPr>
        <w:t>29</w:t>
      </w:r>
      <w:r w:rsidR="00B608A3">
        <w:rPr>
          <w:rFonts w:ascii="Times New Roman" w:hAnsi="Times New Roman" w:cs="Times New Roman"/>
          <w:b/>
          <w:bCs/>
          <w:color w:val="000000"/>
          <w:sz w:val="24"/>
          <w:szCs w:val="24"/>
        </w:rPr>
        <w:t>/200</w:t>
      </w:r>
      <w:r w:rsidR="00233DDF">
        <w:rPr>
          <w:rFonts w:ascii="Times New Roman" w:hAnsi="Times New Roman" w:cs="Times New Roman"/>
          <w:b/>
          <w:bCs/>
          <w:color w:val="000000"/>
          <w:sz w:val="24"/>
          <w:szCs w:val="24"/>
        </w:rPr>
        <w:t>8</w:t>
      </w:r>
    </w:p>
    <w:p w:rsidR="00861282" w:rsidRPr="009C039C" w:rsidRDefault="00861282" w:rsidP="00861282">
      <w:pPr>
        <w:widowControl w:val="0"/>
        <w:tabs>
          <w:tab w:val="left" w:pos="840"/>
        </w:tabs>
        <w:spacing w:line="100" w:lineRule="exact"/>
        <w:rPr>
          <w:rFonts w:ascii="Times New Roman" w:hAnsi="Times New Roman" w:cs="Times New Roman"/>
          <w:b/>
          <w:bCs/>
          <w:color w:val="000000"/>
          <w:sz w:val="24"/>
          <w:szCs w:val="24"/>
        </w:rPr>
      </w:pPr>
    </w:p>
    <w:p w:rsidR="00756289" w:rsidRPr="009C039C" w:rsidRDefault="00E8453A">
      <w:pPr>
        <w:widowControl w:val="0"/>
        <w:tabs>
          <w:tab w:val="left" w:pos="840"/>
        </w:tabs>
        <w:spacing w:line="240"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FERC Approval Date: </w:t>
      </w:r>
      <w:r w:rsidR="00233DDF">
        <w:rPr>
          <w:rFonts w:ascii="Times New Roman" w:hAnsi="Times New Roman" w:cs="Times New Roman"/>
          <w:b/>
          <w:bCs/>
          <w:color w:val="000000"/>
          <w:sz w:val="24"/>
          <w:szCs w:val="24"/>
        </w:rPr>
        <w:t>5/13</w:t>
      </w:r>
      <w:r w:rsidRPr="009C039C">
        <w:rPr>
          <w:rFonts w:ascii="Times New Roman" w:hAnsi="Times New Roman" w:cs="Times New Roman"/>
          <w:b/>
          <w:bCs/>
          <w:color w:val="000000"/>
          <w:sz w:val="24"/>
          <w:szCs w:val="24"/>
        </w:rPr>
        <w:t>/200</w:t>
      </w:r>
      <w:r w:rsidR="00233DDF">
        <w:rPr>
          <w:rFonts w:ascii="Times New Roman" w:hAnsi="Times New Roman" w:cs="Times New Roman"/>
          <w:b/>
          <w:bCs/>
          <w:color w:val="000000"/>
          <w:sz w:val="24"/>
          <w:szCs w:val="24"/>
        </w:rPr>
        <w:t>9</w:t>
      </w:r>
    </w:p>
    <w:p w:rsidR="00861282" w:rsidRPr="009C039C" w:rsidRDefault="00861282" w:rsidP="00861282">
      <w:pPr>
        <w:widowControl w:val="0"/>
        <w:tabs>
          <w:tab w:val="left" w:pos="840"/>
        </w:tabs>
        <w:spacing w:line="120" w:lineRule="exact"/>
        <w:rPr>
          <w:rFonts w:ascii="Times New Roman" w:hAnsi="Times New Roman" w:cs="Times New Roman"/>
          <w:sz w:val="24"/>
          <w:szCs w:val="24"/>
        </w:rPr>
      </w:pPr>
    </w:p>
    <w:p w:rsidR="00E8453A" w:rsidRPr="009C039C" w:rsidRDefault="00E8453A">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000000"/>
          <w:sz w:val="24"/>
          <w:szCs w:val="24"/>
        </w:rPr>
        <w:t xml:space="preserve">Reliability Standard Enforcement Date in the United States: </w:t>
      </w:r>
      <w:r w:rsidR="00233DDF">
        <w:rPr>
          <w:rFonts w:ascii="Times New Roman" w:hAnsi="Times New Roman" w:cs="Times New Roman"/>
          <w:b/>
          <w:bCs/>
          <w:color w:val="000000"/>
          <w:sz w:val="24"/>
          <w:szCs w:val="24"/>
        </w:rPr>
        <w:t>5</w:t>
      </w:r>
      <w:r w:rsidR="00B608A3">
        <w:rPr>
          <w:rFonts w:ascii="Times New Roman" w:hAnsi="Times New Roman" w:cs="Times New Roman"/>
          <w:b/>
          <w:bCs/>
          <w:color w:val="000000"/>
          <w:sz w:val="24"/>
          <w:szCs w:val="24"/>
        </w:rPr>
        <w:t>/1</w:t>
      </w:r>
      <w:r w:rsidR="00233DDF">
        <w:rPr>
          <w:rFonts w:ascii="Times New Roman" w:hAnsi="Times New Roman" w:cs="Times New Roman"/>
          <w:b/>
          <w:bCs/>
          <w:color w:val="000000"/>
          <w:sz w:val="24"/>
          <w:szCs w:val="24"/>
        </w:rPr>
        <w:t>3</w:t>
      </w:r>
      <w:r w:rsidR="00B608A3">
        <w:rPr>
          <w:rFonts w:ascii="Times New Roman" w:hAnsi="Times New Roman" w:cs="Times New Roman"/>
          <w:b/>
          <w:bCs/>
          <w:color w:val="000000"/>
          <w:sz w:val="24"/>
          <w:szCs w:val="24"/>
        </w:rPr>
        <w:t>/20</w:t>
      </w:r>
      <w:r w:rsidR="00233DDF">
        <w:rPr>
          <w:rFonts w:ascii="Times New Roman" w:hAnsi="Times New Roman" w:cs="Times New Roman"/>
          <w:b/>
          <w:bCs/>
          <w:color w:val="000000"/>
          <w:sz w:val="24"/>
          <w:szCs w:val="24"/>
        </w:rPr>
        <w:t>09</w:t>
      </w:r>
    </w:p>
    <w:p w:rsidR="005916FC" w:rsidRDefault="005916FC">
      <w:pPr>
        <w:widowControl w:val="0"/>
        <w:spacing w:line="334" w:lineRule="exact"/>
        <w:rPr>
          <w:rFonts w:ascii="Times New Roman" w:hAnsi="Times New Roman" w:cs="Times New Roman"/>
          <w:b/>
          <w:bCs/>
          <w:color w:val="264D74"/>
          <w:sz w:val="24"/>
          <w:szCs w:val="24"/>
        </w:rPr>
      </w:pPr>
    </w:p>
    <w:p w:rsidR="00756289" w:rsidRPr="009C039C" w:rsidRDefault="00756289">
      <w:pPr>
        <w:widowControl w:val="0"/>
        <w:spacing w:line="334" w:lineRule="exact"/>
        <w:rPr>
          <w:rFonts w:ascii="Times New Roman" w:hAnsi="Times New Roman" w:cs="Times New Roman"/>
          <w:sz w:val="24"/>
          <w:szCs w:val="24"/>
        </w:rPr>
      </w:pPr>
      <w:r w:rsidRPr="009C039C">
        <w:rPr>
          <w:rFonts w:ascii="Times New Roman" w:hAnsi="Times New Roman" w:cs="Times New Roman"/>
          <w:b/>
          <w:bCs/>
          <w:color w:val="264D74"/>
          <w:sz w:val="24"/>
          <w:szCs w:val="24"/>
        </w:rPr>
        <w:t>Requirements</w:t>
      </w:r>
      <w:r w:rsidRPr="009C039C">
        <w:rPr>
          <w:rFonts w:ascii="Times New Roman" w:hAnsi="Times New Roman" w:cs="Times New Roman"/>
          <w:sz w:val="24"/>
          <w:szCs w:val="24"/>
        </w:rPr>
        <w:t>:</w:t>
      </w:r>
    </w:p>
    <w:p w:rsidR="00E8453A" w:rsidRPr="009C039C" w:rsidRDefault="00E8453A">
      <w:pPr>
        <w:widowControl w:val="0"/>
        <w:spacing w:line="240" w:lineRule="exact"/>
        <w:rPr>
          <w:rFonts w:ascii="Times New Roman" w:hAnsi="Times New Roman" w:cs="Times New Roman"/>
          <w:sz w:val="24"/>
          <w:szCs w:val="24"/>
        </w:rPr>
      </w:pPr>
    </w:p>
    <w:p w:rsidR="003F24A0" w:rsidRPr="00251E3C" w:rsidRDefault="003F24A0" w:rsidP="003F24A0">
      <w:pPr>
        <w:pStyle w:val="Requirement"/>
      </w:pPr>
      <w:r w:rsidRPr="00251E3C">
        <w:t>The Load-Serving Entity, Planning Authority and Resource Planner shall each provide the</w:t>
      </w:r>
      <w:r>
        <w:t xml:space="preserve"> </w:t>
      </w:r>
      <w:r w:rsidRPr="00251E3C">
        <w:t>following information annually on an aggregated Regional, subregional, Power Pool,</w:t>
      </w:r>
      <w:r>
        <w:t xml:space="preserve"> </w:t>
      </w:r>
      <w:r w:rsidRPr="00251E3C">
        <w:t>individual system, or Load-Serving Entity basis to NERC, the Regional Reliability</w:t>
      </w:r>
      <w:r>
        <w:t xml:space="preserve"> </w:t>
      </w:r>
      <w:r w:rsidRPr="00251E3C">
        <w:t>Organizations, and any other entities specified by the documentation in Standard MOD-016-</w:t>
      </w:r>
      <w:r>
        <w:t>1</w:t>
      </w:r>
      <w:r w:rsidRPr="00251E3C">
        <w:t>_R1.</w:t>
      </w:r>
    </w:p>
    <w:p w:rsidR="003F24A0" w:rsidRPr="00251E3C" w:rsidRDefault="003F24A0" w:rsidP="003F24A0">
      <w:pPr>
        <w:pStyle w:val="Requirement"/>
        <w:numPr>
          <w:ilvl w:val="1"/>
          <w:numId w:val="3"/>
        </w:numPr>
      </w:pPr>
      <w:r w:rsidRPr="00251E3C">
        <w:t>Integrated hourly demands in megawatts (MW) for the prior year.</w:t>
      </w:r>
    </w:p>
    <w:p w:rsidR="003F24A0" w:rsidRPr="00251E3C" w:rsidRDefault="003F24A0" w:rsidP="003F24A0">
      <w:pPr>
        <w:pStyle w:val="Requirement"/>
        <w:numPr>
          <w:ilvl w:val="1"/>
          <w:numId w:val="3"/>
        </w:numPr>
      </w:pPr>
      <w:r w:rsidRPr="00251E3C">
        <w:t>Monthly and annual peak hour actual demands in MW and Net Energy for Load in</w:t>
      </w:r>
      <w:r>
        <w:t xml:space="preserve"> </w:t>
      </w:r>
      <w:r w:rsidRPr="00251E3C">
        <w:t>gigawatthours (GWh) for the prior year.</w:t>
      </w:r>
    </w:p>
    <w:p w:rsidR="003F24A0" w:rsidRPr="00251E3C" w:rsidRDefault="003F24A0" w:rsidP="003F24A0">
      <w:pPr>
        <w:pStyle w:val="Requirement"/>
        <w:numPr>
          <w:ilvl w:val="1"/>
          <w:numId w:val="3"/>
        </w:numPr>
      </w:pPr>
      <w:r w:rsidRPr="00251E3C">
        <w:t>Monthly peak hour forecast demands in MW and Net Energy for Load in GWh for the</w:t>
      </w:r>
      <w:r>
        <w:t xml:space="preserve"> </w:t>
      </w:r>
      <w:r w:rsidRPr="00251E3C">
        <w:t>next two years.</w:t>
      </w:r>
    </w:p>
    <w:p w:rsidR="003F24A0" w:rsidRPr="00251E3C" w:rsidRDefault="003F24A0" w:rsidP="003F24A0">
      <w:pPr>
        <w:pStyle w:val="Requirement"/>
        <w:numPr>
          <w:ilvl w:val="1"/>
          <w:numId w:val="3"/>
        </w:numPr>
      </w:pPr>
      <w:smartTag w:uri="urn:schemas-microsoft-com:office:smarttags" w:element="place">
        <w:smartTag w:uri="urn:schemas-microsoft-com:office:smarttags" w:element="PlaceName">
          <w:r w:rsidRPr="00251E3C">
            <w:t>Annual</w:t>
          </w:r>
        </w:smartTag>
        <w:r w:rsidRPr="00251E3C">
          <w:t xml:space="preserve"> </w:t>
        </w:r>
        <w:smartTag w:uri="urn:schemas-microsoft-com:office:smarttags" w:element="PlaceType">
          <w:r w:rsidRPr="00251E3C">
            <w:t>Peak</w:t>
          </w:r>
        </w:smartTag>
      </w:smartTag>
      <w:r w:rsidRPr="00251E3C">
        <w:t xml:space="preserve"> hour forecast demands (summer and winter) in MW and annual Net</w:t>
      </w:r>
      <w:r>
        <w:t xml:space="preserve"> </w:t>
      </w:r>
      <w:r w:rsidRPr="00251E3C">
        <w:t>Energy for load in GWh for at least five years and up to ten years into the future, as</w:t>
      </w:r>
      <w:r>
        <w:t xml:space="preserve"> </w:t>
      </w:r>
      <w:r w:rsidRPr="00251E3C">
        <w:t>requested.</w:t>
      </w:r>
    </w:p>
    <w:p w:rsidR="00281790" w:rsidRPr="00A74C27" w:rsidRDefault="00281790" w:rsidP="00756289">
      <w:pPr>
        <w:widowControl w:val="0"/>
        <w:tabs>
          <w:tab w:val="left" w:pos="720"/>
          <w:tab w:val="left" w:pos="1350"/>
        </w:tabs>
        <w:spacing w:line="294" w:lineRule="exact"/>
        <w:ind w:left="1980" w:hanging="1980"/>
        <w:rPr>
          <w:rFonts w:ascii="Times New Roman" w:hAnsi="Times New Roman" w:cs="Times New Roman"/>
          <w:b/>
          <w:bCs/>
          <w:sz w:val="24"/>
          <w:szCs w:val="24"/>
        </w:rPr>
      </w:pPr>
    </w:p>
    <w:p w:rsidR="000F5E13" w:rsidRPr="009C039C" w:rsidRDefault="00AD5422" w:rsidP="000F5E13">
      <w:pPr>
        <w:widowControl w:val="0"/>
        <w:tabs>
          <w:tab w:val="left" w:pos="720"/>
        </w:tabs>
        <w:spacing w:line="294" w:lineRule="exact"/>
        <w:ind w:left="720"/>
        <w:rPr>
          <w:rFonts w:ascii="Times New Roman" w:hAnsi="Times New Roman" w:cs="Times New Roman"/>
          <w:b/>
          <w:bCs/>
          <w:i/>
          <w:iCs/>
          <w:color w:val="000000"/>
          <w:sz w:val="24"/>
          <w:szCs w:val="24"/>
        </w:rPr>
      </w:pPr>
      <w:r w:rsidRPr="00A74C27">
        <w:rPr>
          <w:rFonts w:ascii="Times New Roman" w:hAnsi="Times New Roman" w:cs="Times New Roman"/>
          <w:b/>
          <w:bCs/>
          <w:sz w:val="24"/>
          <w:szCs w:val="24"/>
        </w:rPr>
        <w:t>Describe, in narrative form, how you meet compliance with this requirement:</w:t>
      </w:r>
      <w:r w:rsidDel="00AD5422">
        <w:rPr>
          <w:rFonts w:ascii="Times New Roman" w:hAnsi="Times New Roman" w:cs="Times New Roman"/>
          <w:b/>
          <w:bCs/>
          <w:color w:val="264D74"/>
          <w:sz w:val="24"/>
          <w:szCs w:val="24"/>
        </w:rPr>
        <w:t xml:space="preserve"> </w:t>
      </w:r>
      <w:r w:rsidR="000F5E13" w:rsidRPr="009C039C">
        <w:rPr>
          <w:rFonts w:ascii="Times New Roman" w:hAnsi="Times New Roman" w:cs="Times New Roman"/>
          <w:b/>
          <w:bCs/>
          <w:i/>
          <w:iCs/>
          <w:color w:val="000000"/>
          <w:sz w:val="24"/>
          <w:szCs w:val="24"/>
        </w:rPr>
        <w:t>(Registered Entity Response Required)</w:t>
      </w:r>
    </w:p>
    <w:p w:rsidR="000F5E13" w:rsidRPr="009C039C" w:rsidRDefault="000F5E13" w:rsidP="000F5E13">
      <w:pPr>
        <w:widowControl w:val="0"/>
        <w:tabs>
          <w:tab w:val="left" w:pos="720"/>
        </w:tabs>
        <w:spacing w:line="186" w:lineRule="exact"/>
        <w:ind w:left="720"/>
        <w:rPr>
          <w:rFonts w:ascii="Times New Roman" w:hAnsi="Times New Roman" w:cs="Times New Roman"/>
          <w:sz w:val="24"/>
          <w:szCs w:val="24"/>
        </w:rPr>
      </w:pP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9C039C">
        <w:rPr>
          <w:rFonts w:ascii="Times New Roman" w:hAnsi="Times New Roman" w:cs="Times New Roman"/>
          <w:bCs/>
          <w:color w:val="264D74"/>
          <w:sz w:val="24"/>
          <w:szCs w:val="24"/>
        </w:rPr>
        <w:t xml:space="preserve"> </w:t>
      </w:r>
    </w:p>
    <w:p w:rsidR="000F5E13" w:rsidRPr="009C039C" w:rsidRDefault="000F5E13" w:rsidP="000F5E13">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290B78" w:rsidRPr="00771C05" w:rsidRDefault="00290B78" w:rsidP="00771C05">
      <w:pPr>
        <w:pStyle w:val="Heading1"/>
      </w:pPr>
      <w:r w:rsidRPr="00771C05">
        <w:t>R1 Supporting Evidence and Documentation</w:t>
      </w:r>
    </w:p>
    <w:p w:rsidR="00290B78" w:rsidRDefault="00290B78" w:rsidP="00290B78">
      <w:pPr>
        <w:widowControl w:val="0"/>
        <w:spacing w:line="266" w:lineRule="exact"/>
        <w:rPr>
          <w:rFonts w:ascii="Times New Roman" w:hAnsi="Times New Roman" w:cs="Times New Roman"/>
          <w:b/>
          <w:bCs/>
          <w:color w:val="FF0000"/>
          <w:sz w:val="24"/>
          <w:szCs w:val="24"/>
        </w:rPr>
      </w:pPr>
    </w:p>
    <w:p w:rsidR="00290B78" w:rsidRDefault="00290B78" w:rsidP="00290B78">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rsidR="00290B78" w:rsidRDefault="00290B78" w:rsidP="00290B78">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290B78" w:rsidTr="00290B78">
        <w:trPr>
          <w:gridAfter w:val="1"/>
          <w:wAfter w:w="1224" w:type="dxa"/>
          <w:trHeight w:val="945"/>
        </w:trPr>
        <w:tc>
          <w:tcPr>
            <w:tcW w:w="1098" w:type="dxa"/>
            <w:tcBorders>
              <w:top w:val="nil"/>
              <w:left w:val="nil"/>
              <w:bottom w:val="nil"/>
              <w:right w:val="nil"/>
            </w:tcBorders>
          </w:tcPr>
          <w:p w:rsidR="00290B78" w:rsidRDefault="00290B78">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rsidR="00290B78" w:rsidRDefault="00290B78">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rsidR="00290B78" w:rsidRDefault="00290B78">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290B78" w:rsidTr="00290B78">
        <w:tc>
          <w:tcPr>
            <w:tcW w:w="7848" w:type="dxa"/>
            <w:gridSpan w:val="2"/>
            <w:tcBorders>
              <w:top w:val="single" w:sz="8" w:space="0" w:color="4F81BD"/>
              <w:left w:val="nil"/>
              <w:bottom w:val="single" w:sz="8" w:space="0" w:color="4F81BD"/>
              <w:right w:val="nil"/>
            </w:tcBorders>
            <w:hideMark/>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rsidR="00290B78" w:rsidRDefault="00290B7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rsidR="00290B78" w:rsidRDefault="00290B78">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290B78" w:rsidTr="00290B78">
        <w:tc>
          <w:tcPr>
            <w:tcW w:w="7848" w:type="dxa"/>
            <w:gridSpan w:val="2"/>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r w:rsidR="00290B78" w:rsidTr="00290B78">
        <w:tc>
          <w:tcPr>
            <w:tcW w:w="7848" w:type="dxa"/>
            <w:gridSpan w:val="2"/>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r w:rsidR="00290B78" w:rsidTr="00290B78">
        <w:tc>
          <w:tcPr>
            <w:tcW w:w="7848" w:type="dxa"/>
            <w:gridSpan w:val="2"/>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r w:rsidR="00290B78" w:rsidTr="00290B78">
        <w:tc>
          <w:tcPr>
            <w:tcW w:w="7848" w:type="dxa"/>
            <w:gridSpan w:val="2"/>
            <w:tcBorders>
              <w:top w:val="nil"/>
              <w:left w:val="nil"/>
              <w:bottom w:val="nil"/>
              <w:right w:val="nil"/>
            </w:tcBorders>
            <w:hideMark/>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r w:rsidR="00290B78" w:rsidTr="00290B78">
        <w:tc>
          <w:tcPr>
            <w:tcW w:w="7848" w:type="dxa"/>
            <w:gridSpan w:val="2"/>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r w:rsidR="00290B78" w:rsidTr="00290B78">
        <w:tc>
          <w:tcPr>
            <w:tcW w:w="7848" w:type="dxa"/>
            <w:gridSpan w:val="2"/>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r w:rsidR="00290B78" w:rsidTr="00290B78">
        <w:tc>
          <w:tcPr>
            <w:tcW w:w="7848" w:type="dxa"/>
            <w:gridSpan w:val="2"/>
            <w:tcBorders>
              <w:top w:val="nil"/>
              <w:left w:val="nil"/>
              <w:bottom w:val="single" w:sz="8" w:space="0" w:color="4F81BD"/>
              <w:right w:val="nil"/>
            </w:tcBorders>
            <w:shd w:val="clear" w:color="auto" w:fill="DBE5F1"/>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rsidR="00290B78" w:rsidRDefault="00290B78">
            <w:pPr>
              <w:widowControl w:val="0"/>
              <w:tabs>
                <w:tab w:val="left" w:pos="900"/>
                <w:tab w:val="left" w:pos="6360"/>
              </w:tabs>
              <w:spacing w:line="294" w:lineRule="exact"/>
              <w:rPr>
                <w:rFonts w:ascii="Times New Roman" w:hAnsi="Times New Roman" w:cs="Times New Roman"/>
                <w:b/>
                <w:bCs/>
                <w:sz w:val="24"/>
                <w:szCs w:val="24"/>
              </w:rPr>
            </w:pPr>
          </w:p>
        </w:tc>
      </w:tr>
    </w:tbl>
    <w:p w:rsidR="00290B78" w:rsidRDefault="00290B78"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r w:rsidRPr="008374A0">
        <w:rPr>
          <w:rFonts w:ascii="Times New Roman" w:hAnsi="Times New Roman" w:cs="Times New Roman"/>
          <w:b/>
          <w:i/>
          <w:iCs/>
          <w:color w:val="C00000"/>
          <w:sz w:val="24"/>
          <w:szCs w:val="24"/>
        </w:rPr>
        <w:t>This section must be completed by the Compliance Enforcement Authority.</w:t>
      </w:r>
    </w:p>
    <w:p w:rsidR="00AD5422" w:rsidRDefault="00AD5422" w:rsidP="00AD5422">
      <w:pPr>
        <w:widowControl w:val="0"/>
        <w:tabs>
          <w:tab w:val="left" w:pos="900"/>
          <w:tab w:val="left" w:pos="6360"/>
        </w:tabs>
        <w:spacing w:line="294" w:lineRule="exact"/>
        <w:rPr>
          <w:rFonts w:ascii="Times New Roman" w:hAnsi="Times New Roman" w:cs="Times New Roman"/>
          <w:b/>
          <w:i/>
          <w:iCs/>
          <w:color w:val="C00000"/>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 xml:space="preserve">Compliance Assessment Approach Specific to </w:t>
      </w:r>
      <w:r w:rsidR="006509A8">
        <w:rPr>
          <w:rFonts w:ascii="Times New Roman" w:hAnsi="Times New Roman" w:cs="Times New Roman"/>
          <w:b/>
          <w:bCs/>
          <w:color w:val="264D74"/>
          <w:sz w:val="24"/>
          <w:szCs w:val="24"/>
        </w:rPr>
        <w:t>MOD-017.0.1 R1</w:t>
      </w:r>
    </w:p>
    <w:p w:rsidR="00AD5422" w:rsidRPr="009C039C" w:rsidRDefault="00AD5422" w:rsidP="00AD5422">
      <w:pPr>
        <w:widowControl w:val="0"/>
        <w:spacing w:line="106" w:lineRule="exact"/>
        <w:rPr>
          <w:rFonts w:ascii="Times New Roman" w:hAnsi="Times New Roman" w:cs="Times New Roman"/>
          <w:sz w:val="24"/>
          <w:szCs w:val="24"/>
        </w:rPr>
      </w:pPr>
    </w:p>
    <w:p w:rsidR="00AD5422" w:rsidRPr="009C039C" w:rsidRDefault="00AD5422" w:rsidP="00AD5422">
      <w:pPr>
        <w:widowControl w:val="0"/>
        <w:spacing w:line="147" w:lineRule="exact"/>
        <w:rPr>
          <w:rFonts w:ascii="Times New Roman" w:hAnsi="Times New Roman" w:cs="Times New Roman"/>
          <w:sz w:val="24"/>
          <w:szCs w:val="24"/>
        </w:rPr>
      </w:pPr>
    </w:p>
    <w:p w:rsidR="006509A8" w:rsidRDefault="00C46F97" w:rsidP="006509A8">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bCs/>
          <w:color w:val="365F91"/>
          <w:sz w:val="24"/>
          <w:szCs w:val="24"/>
        </w:rPr>
        <w:tab/>
      </w:r>
      <w:r w:rsidR="006509A8" w:rsidRPr="00A74C27">
        <w:rPr>
          <w:rFonts w:ascii="Times New Roman" w:hAnsi="Times New Roman" w:cs="Times New Roman"/>
          <w:bCs/>
          <w:color w:val="365F91"/>
          <w:sz w:val="24"/>
          <w:szCs w:val="24"/>
        </w:rPr>
        <w:t>___</w:t>
      </w:r>
      <w:r w:rsidR="006509A8">
        <w:rPr>
          <w:rFonts w:ascii="Times New Roman" w:hAnsi="Times New Roman" w:cs="Times New Roman"/>
          <w:color w:val="365F91"/>
          <w:sz w:val="24"/>
          <w:szCs w:val="24"/>
        </w:rPr>
        <w:t xml:space="preserve"> Verify the LSE</w:t>
      </w:r>
      <w:r w:rsidR="006509A8" w:rsidRPr="006509A8">
        <w:rPr>
          <w:rFonts w:ascii="Times New Roman" w:hAnsi="Times New Roman" w:cs="Times New Roman"/>
          <w:color w:val="365F91"/>
          <w:sz w:val="24"/>
          <w:szCs w:val="24"/>
        </w:rPr>
        <w:t>, PA and R</w:t>
      </w:r>
      <w:r w:rsidR="006509A8">
        <w:rPr>
          <w:rFonts w:ascii="Times New Roman" w:hAnsi="Times New Roman" w:cs="Times New Roman"/>
          <w:color w:val="365F91"/>
          <w:sz w:val="24"/>
          <w:szCs w:val="24"/>
        </w:rPr>
        <w:t>P</w:t>
      </w:r>
      <w:r w:rsidR="006509A8" w:rsidRPr="006509A8">
        <w:rPr>
          <w:rFonts w:ascii="Times New Roman" w:hAnsi="Times New Roman" w:cs="Times New Roman"/>
          <w:color w:val="365F91"/>
          <w:sz w:val="24"/>
          <w:szCs w:val="24"/>
        </w:rPr>
        <w:t xml:space="preserve"> each provide</w:t>
      </w:r>
      <w:r w:rsidR="006509A8">
        <w:rPr>
          <w:rFonts w:ascii="Times New Roman" w:hAnsi="Times New Roman" w:cs="Times New Roman"/>
          <w:color w:val="365F91"/>
          <w:sz w:val="24"/>
          <w:szCs w:val="24"/>
        </w:rPr>
        <w:t>d</w:t>
      </w:r>
      <w:r w:rsidR="006509A8" w:rsidRPr="006509A8">
        <w:rPr>
          <w:rFonts w:ascii="Times New Roman" w:hAnsi="Times New Roman" w:cs="Times New Roman"/>
          <w:color w:val="365F91"/>
          <w:sz w:val="24"/>
          <w:szCs w:val="24"/>
        </w:rPr>
        <w:t xml:space="preserve"> the following information annually on an aggregated Regional, subregional, Power Pool, individual system, or L</w:t>
      </w:r>
      <w:r w:rsidR="006509A8">
        <w:rPr>
          <w:rFonts w:ascii="Times New Roman" w:hAnsi="Times New Roman" w:cs="Times New Roman"/>
          <w:color w:val="365F91"/>
          <w:sz w:val="24"/>
          <w:szCs w:val="24"/>
        </w:rPr>
        <w:t>SE</w:t>
      </w:r>
      <w:r w:rsidR="006509A8" w:rsidRPr="006509A8">
        <w:rPr>
          <w:rFonts w:ascii="Times New Roman" w:hAnsi="Times New Roman" w:cs="Times New Roman"/>
          <w:color w:val="365F91"/>
          <w:sz w:val="24"/>
          <w:szCs w:val="24"/>
        </w:rPr>
        <w:t xml:space="preserve"> basis to NERC, the R</w:t>
      </w:r>
      <w:r w:rsidR="006509A8">
        <w:rPr>
          <w:rFonts w:ascii="Times New Roman" w:hAnsi="Times New Roman" w:cs="Times New Roman"/>
          <w:color w:val="365F91"/>
          <w:sz w:val="24"/>
          <w:szCs w:val="24"/>
        </w:rPr>
        <w:t>RO</w:t>
      </w:r>
      <w:r w:rsidR="006509A8" w:rsidRPr="006509A8">
        <w:rPr>
          <w:rFonts w:ascii="Times New Roman" w:hAnsi="Times New Roman" w:cs="Times New Roman"/>
          <w:color w:val="365F91"/>
          <w:sz w:val="24"/>
          <w:szCs w:val="24"/>
        </w:rPr>
        <w:t>, and any other entities specified by the documentation in Standard MOD-016-1</w:t>
      </w:r>
      <w:r w:rsidR="006509A8">
        <w:rPr>
          <w:rFonts w:ascii="Times New Roman" w:hAnsi="Times New Roman" w:cs="Times New Roman"/>
          <w:color w:val="365F91"/>
          <w:sz w:val="24"/>
          <w:szCs w:val="24"/>
        </w:rPr>
        <w:t xml:space="preserve"> R1.</w:t>
      </w: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 xml:space="preserve">____ </w:t>
      </w:r>
      <w:r w:rsidRPr="006509A8">
        <w:rPr>
          <w:rFonts w:ascii="Times New Roman" w:hAnsi="Times New Roman" w:cs="Times New Roman"/>
          <w:color w:val="365F91"/>
          <w:sz w:val="24"/>
          <w:szCs w:val="24"/>
        </w:rPr>
        <w:t>Integrated hourly demands in megawatts (MW) for the prior year</w:t>
      </w: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6509A8">
        <w:t xml:space="preserve"> </w:t>
      </w:r>
      <w:r w:rsidRPr="006509A8">
        <w:rPr>
          <w:rFonts w:ascii="Times New Roman" w:hAnsi="Times New Roman" w:cs="Times New Roman"/>
          <w:color w:val="365F91"/>
          <w:sz w:val="24"/>
          <w:szCs w:val="24"/>
        </w:rPr>
        <w:t>Monthly and annual peak hour actual demands in MW and Net Energy for Load in gigawatthours (GWh) for the prior year</w:t>
      </w: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r>
      <w:r>
        <w:rPr>
          <w:rFonts w:ascii="Times New Roman" w:hAnsi="Times New Roman" w:cs="Times New Roman"/>
          <w:color w:val="365F91"/>
          <w:sz w:val="24"/>
          <w:szCs w:val="24"/>
        </w:rPr>
        <w:tab/>
        <w:t>____</w:t>
      </w:r>
      <w:r w:rsidRPr="006509A8">
        <w:t xml:space="preserve"> </w:t>
      </w:r>
      <w:r w:rsidRPr="006509A8">
        <w:rPr>
          <w:rFonts w:ascii="Times New Roman" w:hAnsi="Times New Roman" w:cs="Times New Roman"/>
          <w:color w:val="365F91"/>
          <w:sz w:val="24"/>
          <w:szCs w:val="24"/>
        </w:rPr>
        <w:t>Monthly peak hour forecast demands in MW and Net Energy for Load in GWh for the next two years</w:t>
      </w:r>
    </w:p>
    <w:p w:rsidR="006509A8" w:rsidRDefault="006509A8" w:rsidP="006509A8">
      <w:pPr>
        <w:widowControl w:val="0"/>
        <w:tabs>
          <w:tab w:val="left" w:pos="1080"/>
        </w:tabs>
        <w:spacing w:line="284" w:lineRule="exact"/>
        <w:ind w:left="1620" w:hanging="1620"/>
        <w:rPr>
          <w:rFonts w:ascii="Times New Roman" w:hAnsi="Times New Roman" w:cs="Times New Roman"/>
          <w:color w:val="365F91"/>
          <w:sz w:val="24"/>
          <w:szCs w:val="24"/>
        </w:rPr>
      </w:pPr>
    </w:p>
    <w:p w:rsidR="006509A8" w:rsidRDefault="006509A8" w:rsidP="006509A8">
      <w:pPr>
        <w:widowControl w:val="0"/>
        <w:spacing w:line="284" w:lineRule="exact"/>
        <w:ind w:left="1620" w:hanging="1620"/>
        <w:rPr>
          <w:rFonts w:ascii="Times New Roman" w:hAnsi="Times New Roman" w:cs="Times New Roman"/>
          <w:color w:val="365F91"/>
          <w:sz w:val="24"/>
          <w:szCs w:val="24"/>
        </w:rPr>
      </w:pPr>
      <w:r>
        <w:rPr>
          <w:rFonts w:ascii="Times New Roman" w:hAnsi="Times New Roman" w:cs="Times New Roman"/>
          <w:color w:val="365F91"/>
          <w:sz w:val="24"/>
          <w:szCs w:val="24"/>
        </w:rPr>
        <w:tab/>
        <w:t xml:space="preserve"> ____ </w:t>
      </w:r>
      <w:r w:rsidRPr="006509A8">
        <w:rPr>
          <w:rFonts w:ascii="Times New Roman" w:hAnsi="Times New Roman" w:cs="Times New Roman"/>
          <w:color w:val="365F91"/>
          <w:sz w:val="24"/>
          <w:szCs w:val="24"/>
        </w:rPr>
        <w:t>Annual Peak hour forecast demands (summer and winter) in MW and annual Net Energy for load in GWh for at least five years and up to ten years into the future, as requested</w:t>
      </w:r>
      <w:r>
        <w:rPr>
          <w:rFonts w:ascii="Times New Roman" w:hAnsi="Times New Roman" w:cs="Times New Roman"/>
          <w:color w:val="365F91"/>
          <w:sz w:val="24"/>
          <w:szCs w:val="24"/>
        </w:rPr>
        <w:t>.</w:t>
      </w:r>
    </w:p>
    <w:p w:rsidR="006509A8" w:rsidRPr="00A74C27" w:rsidRDefault="006509A8" w:rsidP="006509A8">
      <w:pPr>
        <w:widowControl w:val="0"/>
        <w:spacing w:line="284" w:lineRule="exact"/>
        <w:ind w:left="1620" w:hanging="1620"/>
        <w:rPr>
          <w:rFonts w:ascii="Times New Roman" w:hAnsi="Times New Roman" w:cs="Times New Roman"/>
          <w:color w:val="365F91"/>
          <w:sz w:val="24"/>
          <w:szCs w:val="24"/>
        </w:rPr>
      </w:pPr>
    </w:p>
    <w:p w:rsidR="00AD5422" w:rsidRPr="009C039C" w:rsidRDefault="00AD5422" w:rsidP="006509A8">
      <w:pPr>
        <w:widowControl w:val="0"/>
        <w:tabs>
          <w:tab w:val="left" w:pos="1080"/>
          <w:tab w:val="left" w:pos="1560"/>
        </w:tabs>
        <w:spacing w:line="240" w:lineRule="exact"/>
        <w:ind w:left="1800" w:hanging="1800"/>
        <w:rPr>
          <w:rFonts w:ascii="Times New Roman" w:hAnsi="Times New Roman" w:cs="Times New Roman"/>
          <w:b/>
          <w:bCs/>
          <w:color w:val="264D74"/>
          <w:sz w:val="24"/>
          <w:szCs w:val="24"/>
        </w:rPr>
      </w:pPr>
      <w:r w:rsidRPr="009C039C">
        <w:rPr>
          <w:rFonts w:ascii="Times New Roman" w:hAnsi="Times New Roman" w:cs="Times New Roman"/>
          <w:b/>
          <w:bCs/>
          <w:color w:val="264D74"/>
          <w:sz w:val="24"/>
          <w:szCs w:val="24"/>
        </w:rPr>
        <w:t>Detailed notes:</w:t>
      </w: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9C039C"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861282" w:rsidRPr="009C039C" w:rsidRDefault="00861282" w:rsidP="00281790">
      <w:pPr>
        <w:widowControl w:val="0"/>
        <w:spacing w:line="294" w:lineRule="exact"/>
        <w:rPr>
          <w:rFonts w:ascii="Times New Roman" w:hAnsi="Times New Roman" w:cs="Times New Roman"/>
          <w:b/>
          <w:bCs/>
          <w:color w:val="003366"/>
          <w:sz w:val="24"/>
          <w:szCs w:val="24"/>
        </w:rPr>
      </w:pPr>
    </w:p>
    <w:p w:rsidR="00771C05" w:rsidRDefault="00771C05" w:rsidP="00A74C27">
      <w:pPr>
        <w:pStyle w:val="Heading1"/>
      </w:pPr>
    </w:p>
    <w:p w:rsidR="00771C05" w:rsidRDefault="00771C05" w:rsidP="00A74C27">
      <w:pPr>
        <w:pStyle w:val="Heading1"/>
      </w:pPr>
    </w:p>
    <w:p w:rsidR="00A74C27" w:rsidRPr="00771C05" w:rsidRDefault="00A74C27" w:rsidP="00771C05">
      <w:pPr>
        <w:pStyle w:val="Heading1"/>
      </w:pPr>
      <w:r w:rsidRPr="00771C05">
        <w:t>Supplemental Information</w:t>
      </w:r>
    </w:p>
    <w:p w:rsidR="00A74C27" w:rsidRDefault="00A74C27" w:rsidP="00A74C27">
      <w:pPr>
        <w:widowControl w:val="0"/>
        <w:tabs>
          <w:tab w:val="left" w:pos="60"/>
        </w:tabs>
        <w:spacing w:line="320" w:lineRule="exact"/>
        <w:rPr>
          <w:rFonts w:ascii="Times New Roman" w:hAnsi="Times New Roman" w:cs="Times New Roman"/>
          <w:sz w:val="24"/>
          <w:szCs w:val="24"/>
        </w:rPr>
      </w:pPr>
    </w:p>
    <w:p w:rsidR="00F33578" w:rsidRPr="00A7057B" w:rsidRDefault="00F33578" w:rsidP="00F33578">
      <w:pPr>
        <w:spacing w:line="284" w:lineRule="atLeast"/>
        <w:rPr>
          <w:rFonts w:ascii="Times New Roman" w:hAnsi="Times New Roman" w:cs="Times New Roman"/>
          <w:sz w:val="24"/>
          <w:szCs w:val="24"/>
        </w:rPr>
      </w:pPr>
      <w:r w:rsidRPr="00A7057B">
        <w:rPr>
          <w:rStyle w:val="Strong"/>
          <w:rFonts w:ascii="Times New Roman" w:hAnsi="Times New Roman" w:cs="Times New Roman"/>
          <w:sz w:val="24"/>
          <w:szCs w:val="24"/>
        </w:rPr>
        <w:t xml:space="preserve">Other </w:t>
      </w:r>
      <w:r w:rsidRPr="00A7057B">
        <w:rPr>
          <w:rStyle w:val="Strong"/>
          <w:rFonts w:ascii="Times New Roman" w:hAnsi="Times New Roman" w:cs="Times New Roman"/>
          <w:sz w:val="24"/>
          <w:szCs w:val="24"/>
        </w:rPr>
        <w:noBreakHyphen/>
      </w:r>
      <w:r w:rsidRPr="00A7057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A7057B">
        <w:rPr>
          <w:rStyle w:val="Strong"/>
          <w:rFonts w:ascii="Times New Roman" w:hAnsi="Times New Roman" w:cs="Times New Roman"/>
          <w:b w:val="0"/>
          <w:sz w:val="24"/>
          <w:szCs w:val="24"/>
        </w:rPr>
        <w:t xml:space="preserve">, </w:t>
      </w:r>
      <w:r w:rsidRPr="00A7057B">
        <w:rPr>
          <w:rStyle w:val="Strong"/>
          <w:rFonts w:ascii="Times New Roman" w:hAnsi="Times New Roman" w:cs="Times New Roman"/>
          <w:sz w:val="24"/>
          <w:szCs w:val="24"/>
          <w:u w:val="single"/>
        </w:rPr>
        <w:t>as necessary</w:t>
      </w:r>
      <w:r w:rsidRPr="00A7057B">
        <w:rPr>
          <w:rStyle w:val="Strong"/>
          <w:rFonts w:ascii="Times New Roman" w:hAnsi="Times New Roman" w:cs="Times New Roman"/>
          <w:b w:val="0"/>
          <w:sz w:val="24"/>
          <w:szCs w:val="24"/>
        </w:rPr>
        <w:t xml:space="preserve"> that</w:t>
      </w:r>
      <w:r w:rsidRPr="00A7057B">
        <w:rPr>
          <w:rFonts w:ascii="Times New Roman" w:hAnsi="Times New Roman" w:cs="Times New Roman"/>
          <w:b/>
          <w:sz w:val="24"/>
          <w:szCs w:val="24"/>
        </w:rPr>
        <w:t xml:space="preserve"> </w:t>
      </w:r>
      <w:r w:rsidRPr="00A7057B">
        <w:rPr>
          <w:rFonts w:ascii="Times New Roman" w:hAnsi="Times New Roman" w:cs="Times New Roman"/>
          <w:sz w:val="24"/>
          <w:szCs w:val="24"/>
        </w:rPr>
        <w:t>demonstrates compliance with this Reliability Standard.</w:t>
      </w:r>
    </w:p>
    <w:p w:rsidR="00A74C27" w:rsidRDefault="00A74C27" w:rsidP="00A74C27">
      <w:pPr>
        <w:widowControl w:val="0"/>
        <w:spacing w:line="294" w:lineRule="exact"/>
        <w:rPr>
          <w:rFonts w:ascii="Times New Roman" w:hAnsi="Times New Roman" w:cs="Times New Roman"/>
          <w:sz w:val="24"/>
          <w:szCs w:val="24"/>
        </w:rPr>
      </w:pPr>
    </w:p>
    <w:p w:rsidR="00A74C27" w:rsidRDefault="00A74C27" w:rsidP="00A74C27">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Pr>
          <w:rFonts w:ascii="Times New Roman" w:hAnsi="Times New Roman" w:cs="Times New Roman"/>
          <w:b/>
          <w:bCs/>
          <w:sz w:val="24"/>
          <w:szCs w:val="24"/>
        </w:rPr>
        <w:t>Entity</w:t>
      </w:r>
      <w:r>
        <w:rPr>
          <w:rFonts w:ascii="Times New Roman" w:hAnsi="Times New Roman" w:cs="Times New Roman"/>
          <w:sz w:val="24"/>
          <w:szCs w:val="24"/>
        </w:rPr>
        <w:t xml:space="preserve"> </w:t>
      </w:r>
      <w:r>
        <w:rPr>
          <w:rFonts w:ascii="Times New Roman" w:hAnsi="Times New Roman" w:cs="Times New Roman"/>
          <w:b/>
          <w:bCs/>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w:t>
      </w:r>
    </w:p>
    <w:p w:rsidR="00A74C27" w:rsidRDefault="00A74C27" w:rsidP="00A74C27">
      <w:pPr>
        <w:widowControl w:val="0"/>
        <w:spacing w:line="186" w:lineRule="exact"/>
        <w:rPr>
          <w:rFonts w:ascii="Times New Roman" w:hAnsi="Times New Roman" w:cs="Times New Roman"/>
          <w:sz w:val="24"/>
          <w:szCs w:val="24"/>
        </w:rPr>
      </w:pP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rsidR="00A74C27" w:rsidRDefault="00A74C27" w:rsidP="00A74C27">
      <w:pPr>
        <w:widowControl w:val="0"/>
        <w:shd w:val="clear" w:color="auto" w:fill="D3DCE9"/>
        <w:tabs>
          <w:tab w:val="left" w:pos="720"/>
        </w:tabs>
        <w:spacing w:line="294" w:lineRule="exact"/>
        <w:rPr>
          <w:rFonts w:ascii="Times New Roman" w:hAnsi="Times New Roman" w:cs="Times New Roman"/>
          <w:bCs/>
          <w:color w:val="264D74"/>
          <w:sz w:val="24"/>
          <w:szCs w:val="24"/>
        </w:rPr>
      </w:pPr>
    </w:p>
    <w:p w:rsidR="00AD5422" w:rsidRPr="008374A0" w:rsidRDefault="00AD5422" w:rsidP="00A74C27">
      <w:pPr>
        <w:widowControl w:val="0"/>
        <w:tabs>
          <w:tab w:val="left" w:pos="720"/>
        </w:tabs>
        <w:spacing w:line="294" w:lineRule="exact"/>
        <w:rPr>
          <w:rFonts w:ascii="Times New Roman" w:hAnsi="Times New Roman" w:cs="Times New Roman"/>
          <w:sz w:val="24"/>
          <w:szCs w:val="24"/>
        </w:rPr>
      </w:pPr>
    </w:p>
    <w:p w:rsidR="00AD5422" w:rsidRPr="008374A0" w:rsidRDefault="00AD5422" w:rsidP="00AD5422">
      <w:pPr>
        <w:widowControl w:val="0"/>
        <w:spacing w:line="40" w:lineRule="exact"/>
        <w:rPr>
          <w:rFonts w:ascii="Times New Roman" w:hAnsi="Times New Roman" w:cs="Times New Roman"/>
          <w:sz w:val="24"/>
          <w:szCs w:val="24"/>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Pr="007366E1" w:rsidRDefault="00AD5422" w:rsidP="00AD5422">
      <w:pPr>
        <w:widowControl w:val="0"/>
        <w:tabs>
          <w:tab w:val="left" w:pos="900"/>
          <w:tab w:val="left" w:pos="6360"/>
        </w:tabs>
        <w:spacing w:line="294" w:lineRule="exact"/>
        <w:rPr>
          <w:rFonts w:ascii="Tahoma" w:hAnsi="Tahoma" w:cs="Tahoma"/>
          <w:bCs/>
          <w:color w:val="264D74"/>
          <w:sz w:val="40"/>
          <w:szCs w:val="40"/>
        </w:rPr>
      </w:pPr>
    </w:p>
    <w:p w:rsidR="00AD5422" w:rsidRDefault="00AD5422" w:rsidP="00AD5422">
      <w:pPr>
        <w:widowControl w:val="0"/>
        <w:tabs>
          <w:tab w:val="left" w:pos="900"/>
          <w:tab w:val="left" w:pos="6360"/>
        </w:tabs>
        <w:spacing w:line="294" w:lineRule="exact"/>
        <w:rPr>
          <w:rFonts w:ascii="Times New Roman" w:hAnsi="Times New Roman" w:cs="Times New Roman"/>
          <w:b/>
          <w:bCs/>
          <w:color w:val="264D74"/>
          <w:sz w:val="24"/>
          <w:szCs w:val="24"/>
        </w:rPr>
      </w:pPr>
    </w:p>
    <w:p w:rsidR="00AD5422" w:rsidRDefault="00AD5422" w:rsidP="00AD5422">
      <w:pPr>
        <w:pStyle w:val="Heading1"/>
        <w:rPr>
          <w:sz w:val="20"/>
          <w:szCs w:val="20"/>
        </w:rPr>
      </w:pPr>
      <w:r w:rsidRPr="00771C05">
        <w:t>Compliance Findings Summary</w:t>
      </w:r>
      <w:r>
        <w:t xml:space="preserve"> </w:t>
      </w:r>
      <w:r w:rsidRPr="001F77C7">
        <w:rPr>
          <w:sz w:val="20"/>
          <w:szCs w:val="20"/>
        </w:rPr>
        <w:t>(to be filled out by auditor)</w:t>
      </w:r>
    </w:p>
    <w:p w:rsidR="00D1633D" w:rsidRPr="00D1633D" w:rsidRDefault="00D1633D" w:rsidP="00D1633D"/>
    <w:tbl>
      <w:tblPr>
        <w:tblW w:w="0" w:type="auto"/>
        <w:tblLook w:val="00A0" w:firstRow="1" w:lastRow="0" w:firstColumn="1" w:lastColumn="0" w:noHBand="0" w:noVBand="0"/>
      </w:tblPr>
      <w:tblGrid>
        <w:gridCol w:w="692"/>
        <w:gridCol w:w="458"/>
        <w:gridCol w:w="572"/>
        <w:gridCol w:w="737"/>
        <w:gridCol w:w="563"/>
        <w:gridCol w:w="7994"/>
      </w:tblGrid>
      <w:tr w:rsidR="00627C47" w:rsidRPr="008374A0" w:rsidTr="00627C47">
        <w:tc>
          <w:tcPr>
            <w:tcW w:w="692" w:type="dxa"/>
            <w:tcBorders>
              <w:top w:val="single" w:sz="4" w:space="0" w:color="548DD4"/>
              <w:bottom w:val="single" w:sz="4" w:space="0" w:color="548DD4"/>
            </w:tcBorders>
          </w:tcPr>
          <w:p w:rsidR="00627C47"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60" w:type="dxa"/>
            <w:tcBorders>
              <w:top w:val="single" w:sz="4" w:space="0" w:color="548DD4"/>
              <w:bottom w:val="single" w:sz="4" w:space="0" w:color="548DD4"/>
            </w:tcBorders>
          </w:tcPr>
          <w:p w:rsidR="00627C47" w:rsidRPr="008374A0"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3" w:type="dxa"/>
            <w:tcBorders>
              <w:top w:val="single" w:sz="4" w:space="0" w:color="548DD4"/>
              <w:bottom w:val="single" w:sz="4" w:space="0" w:color="548DD4"/>
            </w:tcBorders>
          </w:tcPr>
          <w:p w:rsidR="00627C47" w:rsidRPr="008374A0"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579" w:type="dxa"/>
            <w:tcBorders>
              <w:top w:val="single" w:sz="4" w:space="0" w:color="548DD4"/>
              <w:bottom w:val="single" w:sz="4" w:space="0" w:color="548DD4"/>
            </w:tcBorders>
          </w:tcPr>
          <w:p w:rsidR="00627C47"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04" w:type="dxa"/>
            <w:tcBorders>
              <w:top w:val="single" w:sz="4" w:space="0" w:color="548DD4"/>
              <w:bottom w:val="single" w:sz="4" w:space="0" w:color="548DD4"/>
            </w:tcBorders>
          </w:tcPr>
          <w:p w:rsidR="00627C47"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8208" w:type="dxa"/>
            <w:tcBorders>
              <w:top w:val="single" w:sz="4" w:space="0" w:color="548DD4"/>
              <w:bottom w:val="single" w:sz="4" w:space="0" w:color="548DD4"/>
            </w:tcBorders>
          </w:tcPr>
          <w:p w:rsidR="00627C47" w:rsidRPr="008374A0"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627C47" w:rsidRPr="008374A0" w:rsidTr="00627C47">
        <w:tc>
          <w:tcPr>
            <w:tcW w:w="692" w:type="dxa"/>
            <w:tcBorders>
              <w:top w:val="single" w:sz="4" w:space="0" w:color="548DD4"/>
              <w:left w:val="single" w:sz="4" w:space="0" w:color="548DD4"/>
              <w:bottom w:val="single" w:sz="4" w:space="0" w:color="548DD4"/>
              <w:right w:val="single" w:sz="4" w:space="0" w:color="548DD4"/>
            </w:tcBorders>
            <w:shd w:val="clear" w:color="auto" w:fill="D3DFEE"/>
          </w:tcPr>
          <w:p w:rsidR="00627C47" w:rsidRPr="008374A0"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60" w:type="dxa"/>
            <w:tcBorders>
              <w:top w:val="single" w:sz="4" w:space="0" w:color="548DD4"/>
              <w:left w:val="single" w:sz="4" w:space="0" w:color="548DD4"/>
              <w:bottom w:val="single" w:sz="4" w:space="0" w:color="548DD4"/>
              <w:right w:val="single" w:sz="4" w:space="0" w:color="548DD4"/>
            </w:tcBorders>
            <w:shd w:val="clear" w:color="auto" w:fill="D3DFEE"/>
          </w:tcPr>
          <w:p w:rsidR="00627C47" w:rsidRPr="008374A0"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3" w:type="dxa"/>
            <w:tcBorders>
              <w:top w:val="single" w:sz="4" w:space="0" w:color="548DD4"/>
              <w:left w:val="single" w:sz="4" w:space="0" w:color="548DD4"/>
              <w:bottom w:val="single" w:sz="4" w:space="0" w:color="548DD4"/>
              <w:right w:val="single" w:sz="4" w:space="0" w:color="548DD4"/>
            </w:tcBorders>
            <w:shd w:val="clear" w:color="auto" w:fill="D3DFEE"/>
          </w:tcPr>
          <w:p w:rsidR="00627C47" w:rsidRPr="008374A0" w:rsidRDefault="00627C47" w:rsidP="00404D2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9" w:type="dxa"/>
            <w:tcBorders>
              <w:top w:val="single" w:sz="4" w:space="0" w:color="548DD4"/>
              <w:left w:val="single" w:sz="4" w:space="0" w:color="548DD4"/>
              <w:bottom w:val="single" w:sz="4" w:space="0" w:color="548DD4"/>
              <w:right w:val="single" w:sz="4" w:space="0" w:color="548DD4"/>
            </w:tcBorders>
            <w:shd w:val="clear" w:color="auto" w:fill="D3DFEE"/>
          </w:tcPr>
          <w:p w:rsidR="00627C47" w:rsidRPr="008374A0" w:rsidRDefault="00627C4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504" w:type="dxa"/>
            <w:tcBorders>
              <w:top w:val="single" w:sz="4" w:space="0" w:color="548DD4"/>
              <w:left w:val="single" w:sz="4" w:space="0" w:color="548DD4"/>
              <w:bottom w:val="single" w:sz="4" w:space="0" w:color="548DD4"/>
              <w:right w:val="single" w:sz="4" w:space="0" w:color="548DD4"/>
            </w:tcBorders>
            <w:shd w:val="clear" w:color="auto" w:fill="D3DFEE"/>
          </w:tcPr>
          <w:p w:rsidR="00627C47" w:rsidRPr="008374A0" w:rsidRDefault="00627C47" w:rsidP="00404D27">
            <w:pPr>
              <w:widowControl w:val="0"/>
              <w:tabs>
                <w:tab w:val="left" w:pos="900"/>
                <w:tab w:val="left" w:pos="6360"/>
              </w:tabs>
              <w:spacing w:line="294" w:lineRule="exact"/>
              <w:rPr>
                <w:rFonts w:ascii="Times New Roman" w:hAnsi="Times New Roman" w:cs="Times New Roman"/>
                <w:b/>
                <w:bCs/>
                <w:color w:val="264D74"/>
                <w:sz w:val="24"/>
                <w:szCs w:val="24"/>
              </w:rPr>
            </w:pPr>
          </w:p>
        </w:tc>
        <w:tc>
          <w:tcPr>
            <w:tcW w:w="8208" w:type="dxa"/>
            <w:tcBorders>
              <w:top w:val="single" w:sz="4" w:space="0" w:color="548DD4"/>
              <w:left w:val="single" w:sz="4" w:space="0" w:color="548DD4"/>
              <w:bottom w:val="single" w:sz="4" w:space="0" w:color="548DD4"/>
              <w:right w:val="single" w:sz="4" w:space="0" w:color="548DD4"/>
            </w:tcBorders>
            <w:shd w:val="clear" w:color="auto" w:fill="D3DFEE"/>
          </w:tcPr>
          <w:p w:rsidR="00627C47" w:rsidRPr="008374A0" w:rsidRDefault="00627C47" w:rsidP="00404D2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E8453A" w:rsidRPr="009C039C" w:rsidRDefault="00E8453A" w:rsidP="007A0E0C">
      <w:pPr>
        <w:widowControl w:val="0"/>
        <w:tabs>
          <w:tab w:val="left" w:pos="60"/>
        </w:tabs>
        <w:spacing w:line="240" w:lineRule="exact"/>
        <w:rPr>
          <w:rFonts w:ascii="Times New Roman" w:hAnsi="Times New Roman" w:cs="Times New Roman"/>
          <w:sz w:val="24"/>
          <w:szCs w:val="24"/>
        </w:rPr>
      </w:pPr>
    </w:p>
    <w:p w:rsidR="00E8453A" w:rsidRPr="009C039C" w:rsidRDefault="00E8453A" w:rsidP="00CC452E">
      <w:pPr>
        <w:widowControl w:val="0"/>
        <w:spacing w:line="40" w:lineRule="exact"/>
        <w:rPr>
          <w:rFonts w:ascii="Times New Roman" w:hAnsi="Times New Roman" w:cs="Times New Roman"/>
          <w:sz w:val="24"/>
          <w:szCs w:val="24"/>
        </w:rPr>
      </w:pPr>
      <w:r w:rsidRPr="009C039C">
        <w:rPr>
          <w:rFonts w:ascii="Times New Roman" w:hAnsi="Times New Roman" w:cs="Times New Roman"/>
          <w:b/>
          <w:sz w:val="24"/>
          <w:szCs w:val="24"/>
        </w:rPr>
        <w:tab/>
      </w:r>
      <w:r w:rsidRPr="009C039C">
        <w:rPr>
          <w:rFonts w:ascii="Times New Roman" w:hAnsi="Times New Roman" w:cs="Times New Roman"/>
          <w:sz w:val="24"/>
          <w:szCs w:val="24"/>
        </w:rPr>
        <w:br w:type="page"/>
      </w:r>
    </w:p>
    <w:p w:rsidR="00CC452E" w:rsidRPr="009C039C" w:rsidRDefault="00CC452E" w:rsidP="00CC452E">
      <w:pPr>
        <w:widowControl w:val="0"/>
        <w:spacing w:line="40" w:lineRule="exact"/>
        <w:rPr>
          <w:rFonts w:ascii="Times New Roman" w:hAnsi="Times New Roman" w:cs="Times New Roman"/>
          <w:sz w:val="24"/>
          <w:szCs w:val="24"/>
        </w:rPr>
      </w:pPr>
    </w:p>
    <w:p w:rsidR="004F76E4" w:rsidRDefault="006509A8" w:rsidP="004F76E4">
      <w:pPr>
        <w:pStyle w:val="Header"/>
        <w:jc w:val="right"/>
        <w:rPr>
          <w:rFonts w:ascii="Times New Roman" w:hAnsi="Times New Roman" w:cs="Times New Roman"/>
          <w:b/>
          <w:sz w:val="24"/>
          <w:szCs w:val="24"/>
        </w:rPr>
      </w:pPr>
      <w:bookmarkStart w:id="1" w:name="RSAW"/>
      <w:bookmarkStart w:id="2" w:name="OLE_LINK2"/>
      <w:bookmarkStart w:id="3" w:name="OLE_LINK1"/>
      <w:bookmarkEnd w:id="1"/>
      <w:r>
        <w:rPr>
          <w:rFonts w:ascii="Times New Roman" w:hAnsi="Times New Roman" w:cs="Times New Roman"/>
          <w:b/>
          <w:sz w:val="24"/>
          <w:szCs w:val="24"/>
        </w:rPr>
        <w:t>Excerpts f</w:t>
      </w:r>
      <w:r w:rsidR="004F76E4">
        <w:rPr>
          <w:rFonts w:ascii="Times New Roman" w:hAnsi="Times New Roman" w:cs="Times New Roman"/>
          <w:b/>
          <w:sz w:val="24"/>
          <w:szCs w:val="24"/>
        </w:rPr>
        <w:t>rom FERC Orders -- For Reference Purposes Only</w:t>
      </w:r>
    </w:p>
    <w:p w:rsidR="004F76E4" w:rsidRDefault="004F76E4"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 xml:space="preserve">Updated Through </w:t>
      </w:r>
      <w:r w:rsidR="00140057">
        <w:rPr>
          <w:rFonts w:ascii="Times New Roman" w:hAnsi="Times New Roman" w:cs="Times New Roman"/>
          <w:b/>
          <w:sz w:val="24"/>
          <w:szCs w:val="24"/>
        </w:rPr>
        <w:t>August</w:t>
      </w:r>
      <w:r w:rsidR="00776FBA">
        <w:rPr>
          <w:rFonts w:ascii="Times New Roman" w:hAnsi="Times New Roman" w:cs="Times New Roman"/>
          <w:b/>
          <w:sz w:val="24"/>
          <w:szCs w:val="24"/>
        </w:rPr>
        <w:t xml:space="preserve"> 2010</w:t>
      </w:r>
    </w:p>
    <w:p w:rsidR="004F76E4" w:rsidRDefault="00837D6C" w:rsidP="004F76E4">
      <w:pPr>
        <w:pStyle w:val="Header"/>
        <w:jc w:val="right"/>
        <w:rPr>
          <w:rFonts w:ascii="Times New Roman" w:hAnsi="Times New Roman" w:cs="Times New Roman"/>
          <w:b/>
          <w:sz w:val="24"/>
          <w:szCs w:val="24"/>
        </w:rPr>
      </w:pPr>
      <w:r>
        <w:rPr>
          <w:rFonts w:ascii="Times New Roman" w:hAnsi="Times New Roman" w:cs="Times New Roman"/>
          <w:b/>
          <w:sz w:val="24"/>
          <w:szCs w:val="24"/>
        </w:rPr>
        <w:t>MOD-017-0.1</w:t>
      </w:r>
    </w:p>
    <w:bookmarkEnd w:id="2"/>
    <w:bookmarkEnd w:id="3"/>
    <w:p w:rsidR="004F76E4" w:rsidRDefault="004F76E4" w:rsidP="004F76E4">
      <w:pPr>
        <w:rPr>
          <w:rFonts w:ascii="Times New Roman" w:hAnsi="Times New Roman" w:cs="Times New Roman"/>
          <w:sz w:val="24"/>
          <w:szCs w:val="24"/>
        </w:rPr>
      </w:pPr>
    </w:p>
    <w:p w:rsidR="004F76E4" w:rsidRDefault="004F76E4" w:rsidP="004F76E4">
      <w:pPr>
        <w:rPr>
          <w:rFonts w:ascii="Times New Roman" w:hAnsi="Times New Roman" w:cs="Times New Roman"/>
          <w:b/>
          <w:sz w:val="24"/>
          <w:szCs w:val="24"/>
        </w:rPr>
      </w:pPr>
    </w:p>
    <w:p w:rsidR="004F76E4" w:rsidRDefault="004F76E4" w:rsidP="004F76E4">
      <w:pPr>
        <w:rPr>
          <w:rFonts w:ascii="Times New Roman" w:hAnsi="Times New Roman" w:cs="Times New Roman"/>
          <w:b/>
          <w:sz w:val="24"/>
          <w:szCs w:val="24"/>
        </w:rPr>
      </w:pPr>
      <w:r w:rsidRPr="00D1633D">
        <w:rPr>
          <w:rFonts w:ascii="Times New Roman" w:hAnsi="Times New Roman" w:cs="Times New Roman"/>
          <w:b/>
          <w:sz w:val="24"/>
          <w:szCs w:val="24"/>
        </w:rPr>
        <w:t>Order 693</w:t>
      </w:r>
    </w:p>
    <w:p w:rsidR="00776FBA" w:rsidRDefault="00776FBA" w:rsidP="004F76E4">
      <w:pPr>
        <w:rPr>
          <w:rFonts w:ascii="Times New Roman" w:hAnsi="Times New Roman" w:cs="Times New Roman"/>
          <w:b/>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1246. The Commission approves MOD-017-0 as mandatory and enforceable. In addition, the Commission directs the ERO to modify MOD-017-0 as discussed below.</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1247. As an initial matter, we disagree that MOD-017-0 cannot be implemented because it is dependent on MOD-016-0, which further depends on various unapproved standards. As previously stated, we direct the ERO to provide a Work Plan and compliance filing regarding the collection of information specified under standards that are deferred, and believe there should be no difficulty complying with this Reliability Standard. We reiterate that ongoing collection of data is necessary to maintain system reliability, and approval of MOD-017-0 will help achieve this goal.</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1248. As a general matter, the Commission is required to insure that the Reliability Standards are sufficient to adequately protect Bulk-Power System reliability.</w:t>
      </w:r>
      <w:r w:rsidRPr="00776FBA">
        <w:rPr>
          <w:rFonts w:ascii="Times New Roman" w:hAnsi="Times New Roman" w:cs="Times New Roman"/>
          <w:b/>
          <w:bCs/>
          <w:sz w:val="24"/>
          <w:szCs w:val="24"/>
        </w:rPr>
        <w:t xml:space="preserve"> </w:t>
      </w:r>
      <w:r w:rsidRPr="00776FBA">
        <w:rPr>
          <w:rFonts w:ascii="Times New Roman" w:hAnsi="Times New Roman" w:cs="Times New Roman"/>
          <w:sz w:val="24"/>
          <w:szCs w:val="24"/>
        </w:rPr>
        <w:t>One of the main drivers in achieving Reliable Operation is to accurately predict the firm transactions and native load that must be served. Understanding the accuracy, error and bias of the forecast and taking action to minimize them would improve the Reliability Standards and achieve the goal.</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 xml:space="preserve">1249. The Commission also directs the ERO to modify the Reliability </w:t>
      </w:r>
      <w:r w:rsidR="003E0B41" w:rsidRPr="00776FBA">
        <w:rPr>
          <w:rFonts w:ascii="Times New Roman" w:hAnsi="Times New Roman" w:cs="Times New Roman"/>
          <w:sz w:val="24"/>
          <w:szCs w:val="24"/>
        </w:rPr>
        <w:t>Standard</w:t>
      </w:r>
      <w:r w:rsidRPr="00776FBA">
        <w:rPr>
          <w:rFonts w:ascii="Times New Roman" w:hAnsi="Times New Roman" w:cs="Times New Roman"/>
          <w:sz w:val="24"/>
          <w:szCs w:val="24"/>
        </w:rPr>
        <w:t xml:space="preserve"> to require reporting of temperature and humidity along with peak load because actual load must be weather normalized for meaningful comparison with forecasted values.</w:t>
      </w:r>
      <w:r w:rsidRPr="00776FBA">
        <w:rPr>
          <w:rFonts w:ascii="Times New Roman" w:hAnsi="Times New Roman" w:cs="Times New Roman"/>
          <w:b/>
          <w:bCs/>
          <w:sz w:val="24"/>
          <w:szCs w:val="24"/>
        </w:rPr>
        <w:t xml:space="preserve">361 </w:t>
      </w:r>
      <w:r w:rsidRPr="00776FBA">
        <w:rPr>
          <w:rFonts w:ascii="Times New Roman" w:hAnsi="Times New Roman" w:cs="Times New Roman"/>
          <w:sz w:val="24"/>
          <w:szCs w:val="24"/>
        </w:rPr>
        <w:t>In response to MidAmerican’s observation that it sees little value in collecting this data, we believe that collecting it will allow all load data to be weather-normalized, which will provide greater confidence when comparing data accuracy, which ultimately will enhance reliability. As a result, we reject Xcel’s proposal that the standard be revised to include only the generic term “peak producing weather conditions” because it is too generic for a mandatory Reliability Standard.</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1250. We also reject Alcoa’s proposal that the reporting of temperature and humidity along with peak loads should apply only to load that varies with temperature and humidity because it essentially is a request for an exemption from the requirements of the Reliability Standard and should therefore be directed to the ERO as part of the Reliability Standards development process. We agree, however, with APPA that certain types of load are not sensitive to temperature and humidity. We therefore find that the ERO should address Alcoa’s concerns in its Reliability Standards development process.</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1251. The Commission adopts the NOPR proposal directing the ERO to modify the Reliability Standard to require reporting of the accuracy, error and bias of load forecasts compared to actual loads with due regard to temperature and humidity variations. This requirement will measure the closeness of the load forecast to the actual value. We understand that load forecasting is a primary factor in achieving Reliable Operation. Underestimating load growth can result in insufficient or inadequate generation and transmission facilities, causing unreliability in real-time operations. Measuring the accuracy, error and bias of load forecasts is important information for system planners to include in their studies, and also improves load forecasts themselves.</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1252. The Commission agrees with APPA that accuracy, error and bias of load forecasts alone will not increase the reliability of load forecasts, and, as a result, will not affect system reliability. Understanding of the differences without action based on that understanding would not change anything. Therefore, we direct the ERO to add a Requirement that addresses correcting forecasts based on prior inaccuracies, errors and bias.</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1253. Regarding TAPS’s concern that accuracy of reporting may be used as a compliance Measure, we clarify that the compliance Measures for this Reliability Standard do not measure accuracy as a compliance Measure. Any change in the Measures would be arrived at in the Reliability Standards development process.</w:t>
      </w:r>
    </w:p>
    <w:p w:rsidR="00776FBA" w:rsidRP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1254. The Commission acknowledges EEI’s concern that a requirement for additional information may impose an expansion of existing Energy Information Administration section 411 reporting requirements.</w:t>
      </w:r>
      <w:r w:rsidRPr="00776FBA">
        <w:rPr>
          <w:rFonts w:ascii="Times New Roman" w:hAnsi="Times New Roman" w:cs="Times New Roman"/>
          <w:b/>
          <w:bCs/>
          <w:sz w:val="24"/>
          <w:szCs w:val="24"/>
        </w:rPr>
        <w:t xml:space="preserve">362 </w:t>
      </w:r>
      <w:r w:rsidRPr="00776FBA">
        <w:rPr>
          <w:rFonts w:ascii="Times New Roman" w:hAnsi="Times New Roman" w:cs="Times New Roman"/>
          <w:sz w:val="24"/>
          <w:szCs w:val="24"/>
        </w:rPr>
        <w:t>We believe, however, that the ERO can ensure that the additional reporting of temperature and humidity along with peak loads does not conflict with or jeopardize the Energy Information Administration section 411 reporting process.</w:t>
      </w:r>
    </w:p>
    <w:p w:rsidR="00776FBA" w:rsidRPr="00776FBA" w:rsidRDefault="00776FBA" w:rsidP="00776FBA">
      <w:pPr>
        <w:rPr>
          <w:rFonts w:ascii="Times New Roman" w:hAnsi="Times New Roman" w:cs="Times New Roman"/>
          <w:sz w:val="24"/>
          <w:szCs w:val="24"/>
        </w:rPr>
      </w:pPr>
    </w:p>
    <w:p w:rsidR="00776FBA" w:rsidRDefault="00776FBA" w:rsidP="00776FBA">
      <w:pPr>
        <w:rPr>
          <w:rFonts w:ascii="Times New Roman" w:hAnsi="Times New Roman" w:cs="Times New Roman"/>
          <w:sz w:val="24"/>
          <w:szCs w:val="24"/>
        </w:rPr>
      </w:pPr>
      <w:r w:rsidRPr="00776FBA">
        <w:rPr>
          <w:rFonts w:ascii="Times New Roman" w:hAnsi="Times New Roman" w:cs="Times New Roman"/>
          <w:sz w:val="24"/>
          <w:szCs w:val="24"/>
        </w:rPr>
        <w:t>1257. The Commission approves Reliability Standard MOD-017-0 as mandatory and enforceable. In addition, the Commission directs the ERO to develop a modification to MOD-017-0 through the Reliability Standards development process that includes requirements for: (1) reporting of temperature and humidity along with the peak loads; (2) reporting of accuracy, error and bias of load forecasts compared to actual loads taking temperature and humidity variations into account; (3) addressing methods to correct forecasts to minimize prior inaccuracies, errors and bias and (4) including the transmission planner in the applicability section.</w:t>
      </w:r>
    </w:p>
    <w:p w:rsidR="00776FBA" w:rsidRDefault="00776FBA" w:rsidP="00776FBA">
      <w:pPr>
        <w:rPr>
          <w:rFonts w:ascii="Times New Roman" w:hAnsi="Times New Roman" w:cs="Times New Roman"/>
          <w:sz w:val="24"/>
          <w:szCs w:val="24"/>
        </w:rPr>
      </w:pPr>
    </w:p>
    <w:p w:rsidR="00776FBA" w:rsidRPr="00776FBA" w:rsidRDefault="00776FBA" w:rsidP="00776FBA">
      <w:pPr>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4F76E4" w:rsidRDefault="004F76E4" w:rsidP="004F76E4">
      <w:pPr>
        <w:pStyle w:val="Header"/>
        <w:jc w:val="right"/>
        <w:rPr>
          <w:rFonts w:ascii="Times New Roman" w:hAnsi="Times New Roman" w:cs="Times New Roman"/>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771C05" w:rsidRDefault="00771C05" w:rsidP="004F76E4">
      <w:pPr>
        <w:rPr>
          <w:rFonts w:ascii="Times New Roman" w:hAnsi="Times New Roman" w:cs="Times New Roman"/>
          <w:b/>
          <w:sz w:val="24"/>
          <w:szCs w:val="24"/>
        </w:rPr>
      </w:pPr>
    </w:p>
    <w:p w:rsidR="004F76E4" w:rsidRPr="0009057C" w:rsidRDefault="004F76E4" w:rsidP="004F76E4">
      <w:pPr>
        <w:rPr>
          <w:rFonts w:ascii="Times New Roman" w:hAnsi="Times New Roman" w:cs="Times New Roman"/>
          <w:b/>
          <w:sz w:val="24"/>
          <w:szCs w:val="24"/>
        </w:rPr>
      </w:pPr>
      <w:r>
        <w:rPr>
          <w:rFonts w:ascii="Times New Roman" w:hAnsi="Times New Roman" w:cs="Times New Roman"/>
          <w:b/>
          <w:sz w:val="24"/>
          <w:szCs w:val="24"/>
        </w:rPr>
        <w:t>Revision History</w:t>
      </w:r>
    </w:p>
    <w:p w:rsidR="004F76E4" w:rsidRDefault="004F76E4" w:rsidP="004F76E4">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160"/>
        <w:gridCol w:w="5958"/>
      </w:tblGrid>
      <w:tr w:rsidR="004F76E4" w:rsidRPr="00B2607F" w:rsidTr="00771C05">
        <w:tc>
          <w:tcPr>
            <w:tcW w:w="1016"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882"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2160"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5958" w:type="dxa"/>
            <w:shd w:val="pct10" w:color="auto" w:fill="auto"/>
          </w:tcPr>
          <w:p w:rsidR="004F76E4" w:rsidRPr="00B2607F" w:rsidRDefault="004F76E4" w:rsidP="000A5C28">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4F76E4" w:rsidRPr="00B2607F" w:rsidTr="00771C05">
        <w:tc>
          <w:tcPr>
            <w:tcW w:w="1016" w:type="dxa"/>
          </w:tcPr>
          <w:p w:rsidR="004F76E4" w:rsidRPr="00B2607F" w:rsidRDefault="004F76E4"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F95F45" w:rsidP="000A5C28">
            <w:pPr>
              <w:rPr>
                <w:rFonts w:ascii="Times New Roman" w:hAnsi="Times New Roman" w:cs="Times New Roman"/>
                <w:sz w:val="24"/>
                <w:szCs w:val="24"/>
              </w:rPr>
            </w:pPr>
            <w:r>
              <w:rPr>
                <w:rFonts w:ascii="Times New Roman" w:hAnsi="Times New Roman" w:cs="Times New Roman"/>
                <w:sz w:val="24"/>
                <w:szCs w:val="24"/>
              </w:rPr>
              <w:t>July 2010</w:t>
            </w:r>
          </w:p>
        </w:tc>
        <w:tc>
          <w:tcPr>
            <w:tcW w:w="2160" w:type="dxa"/>
          </w:tcPr>
          <w:p w:rsidR="004F76E4" w:rsidRPr="00B2607F" w:rsidRDefault="00F95F45" w:rsidP="000A5C28">
            <w:pPr>
              <w:rPr>
                <w:rFonts w:ascii="Times New Roman" w:hAnsi="Times New Roman" w:cs="Times New Roman"/>
                <w:sz w:val="24"/>
                <w:szCs w:val="24"/>
              </w:rPr>
            </w:pPr>
            <w:r>
              <w:rPr>
                <w:rFonts w:ascii="Times New Roman" w:hAnsi="Times New Roman" w:cs="Times New Roman"/>
                <w:sz w:val="24"/>
                <w:szCs w:val="24"/>
              </w:rPr>
              <w:t>RSAW W</w:t>
            </w:r>
            <w:r w:rsidR="00D1633D">
              <w:rPr>
                <w:rFonts w:ascii="Times New Roman" w:hAnsi="Times New Roman" w:cs="Times New Roman"/>
                <w:sz w:val="24"/>
                <w:szCs w:val="24"/>
              </w:rPr>
              <w:t xml:space="preserve">orking </w:t>
            </w:r>
            <w:r>
              <w:rPr>
                <w:rFonts w:ascii="Times New Roman" w:hAnsi="Times New Roman" w:cs="Times New Roman"/>
                <w:sz w:val="24"/>
                <w:szCs w:val="24"/>
              </w:rPr>
              <w:t>G</w:t>
            </w:r>
            <w:r w:rsidR="00D1633D">
              <w:rPr>
                <w:rFonts w:ascii="Times New Roman" w:hAnsi="Times New Roman" w:cs="Times New Roman"/>
                <w:sz w:val="24"/>
                <w:szCs w:val="24"/>
              </w:rPr>
              <w:t>roup</w:t>
            </w:r>
          </w:p>
        </w:tc>
        <w:tc>
          <w:tcPr>
            <w:tcW w:w="5958" w:type="dxa"/>
          </w:tcPr>
          <w:p w:rsidR="004F76E4" w:rsidRPr="00B2607F" w:rsidRDefault="00F95F45" w:rsidP="000A5C28">
            <w:pPr>
              <w:rPr>
                <w:rFonts w:ascii="Times New Roman" w:hAnsi="Times New Roman" w:cs="Times New Roman"/>
                <w:sz w:val="24"/>
                <w:szCs w:val="24"/>
              </w:rPr>
            </w:pPr>
            <w:r>
              <w:rPr>
                <w:rFonts w:ascii="Times New Roman" w:hAnsi="Times New Roman" w:cs="Times New Roman"/>
                <w:sz w:val="24"/>
                <w:szCs w:val="24"/>
              </w:rPr>
              <w:t>New Document</w:t>
            </w:r>
            <w:r w:rsidR="00771C05">
              <w:rPr>
                <w:rFonts w:ascii="Times New Roman" w:hAnsi="Times New Roman" w:cs="Times New Roman"/>
                <w:sz w:val="24"/>
                <w:szCs w:val="24"/>
              </w:rPr>
              <w:t>.</w:t>
            </w:r>
          </w:p>
        </w:tc>
      </w:tr>
      <w:tr w:rsidR="004F76E4" w:rsidRPr="00B2607F" w:rsidTr="00771C05">
        <w:tc>
          <w:tcPr>
            <w:tcW w:w="1016" w:type="dxa"/>
          </w:tcPr>
          <w:p w:rsidR="004F76E4" w:rsidRPr="00B2607F" w:rsidRDefault="00D1633D"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D1633D" w:rsidP="000A5C28">
            <w:pPr>
              <w:rPr>
                <w:rFonts w:ascii="Times New Roman" w:hAnsi="Times New Roman" w:cs="Times New Roman"/>
                <w:sz w:val="24"/>
                <w:szCs w:val="24"/>
              </w:rPr>
            </w:pPr>
            <w:r>
              <w:rPr>
                <w:rFonts w:ascii="Times New Roman" w:hAnsi="Times New Roman" w:cs="Times New Roman"/>
                <w:sz w:val="24"/>
                <w:szCs w:val="24"/>
              </w:rPr>
              <w:t>September 2010</w:t>
            </w:r>
          </w:p>
        </w:tc>
        <w:tc>
          <w:tcPr>
            <w:tcW w:w="2160" w:type="dxa"/>
          </w:tcPr>
          <w:p w:rsidR="004F76E4" w:rsidRPr="00B2607F" w:rsidRDefault="00D1633D" w:rsidP="000A5C28">
            <w:pPr>
              <w:rPr>
                <w:rFonts w:ascii="Times New Roman" w:hAnsi="Times New Roman" w:cs="Times New Roman"/>
                <w:sz w:val="24"/>
                <w:szCs w:val="24"/>
              </w:rPr>
            </w:pPr>
            <w:r>
              <w:rPr>
                <w:rFonts w:ascii="Times New Roman" w:hAnsi="Times New Roman" w:cs="Times New Roman"/>
                <w:sz w:val="24"/>
                <w:szCs w:val="24"/>
              </w:rPr>
              <w:t>NERC Legal &amp; NERC Compliance</w:t>
            </w:r>
          </w:p>
        </w:tc>
        <w:tc>
          <w:tcPr>
            <w:tcW w:w="5958" w:type="dxa"/>
          </w:tcPr>
          <w:p w:rsidR="004F76E4" w:rsidRPr="00B2607F" w:rsidRDefault="00D1633D" w:rsidP="000A5C28">
            <w:pPr>
              <w:rPr>
                <w:rFonts w:ascii="Times New Roman" w:hAnsi="Times New Roman" w:cs="Times New Roman"/>
                <w:sz w:val="24"/>
                <w:szCs w:val="24"/>
              </w:rPr>
            </w:pPr>
            <w:r>
              <w:rPr>
                <w:rFonts w:ascii="Times New Roman" w:hAnsi="Times New Roman" w:cs="Times New Roman"/>
                <w:sz w:val="24"/>
                <w:szCs w:val="24"/>
              </w:rPr>
              <w:t>Added regulatory language &amp; reviewed for formatting consistency.</w:t>
            </w:r>
          </w:p>
        </w:tc>
      </w:tr>
      <w:tr w:rsidR="004F76E4" w:rsidRPr="00B2607F" w:rsidTr="00771C05">
        <w:tc>
          <w:tcPr>
            <w:tcW w:w="1016" w:type="dxa"/>
          </w:tcPr>
          <w:p w:rsidR="004F76E4" w:rsidRPr="00B2607F" w:rsidRDefault="00290B78" w:rsidP="000A5C28">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Pr>
          <w:p w:rsidR="004F76E4" w:rsidRPr="00B2607F" w:rsidRDefault="00290B78" w:rsidP="000A5C28">
            <w:pPr>
              <w:rPr>
                <w:rFonts w:ascii="Times New Roman" w:hAnsi="Times New Roman" w:cs="Times New Roman"/>
                <w:sz w:val="24"/>
                <w:szCs w:val="24"/>
              </w:rPr>
            </w:pPr>
            <w:r>
              <w:rPr>
                <w:rFonts w:ascii="Times New Roman" w:hAnsi="Times New Roman" w:cs="Times New Roman"/>
                <w:sz w:val="24"/>
                <w:szCs w:val="24"/>
              </w:rPr>
              <w:t>December 2010</w:t>
            </w:r>
          </w:p>
        </w:tc>
        <w:tc>
          <w:tcPr>
            <w:tcW w:w="2160" w:type="dxa"/>
          </w:tcPr>
          <w:p w:rsidR="004F76E4" w:rsidRPr="00B2607F" w:rsidRDefault="00290B78" w:rsidP="000A5C28">
            <w:pPr>
              <w:rPr>
                <w:rFonts w:ascii="Times New Roman" w:hAnsi="Times New Roman" w:cs="Times New Roman"/>
                <w:sz w:val="24"/>
                <w:szCs w:val="24"/>
              </w:rPr>
            </w:pPr>
            <w:r>
              <w:rPr>
                <w:rFonts w:ascii="Times New Roman" w:hAnsi="Times New Roman" w:cs="Times New Roman"/>
                <w:sz w:val="24"/>
                <w:szCs w:val="24"/>
              </w:rPr>
              <w:t>QRSAW WG</w:t>
            </w:r>
          </w:p>
        </w:tc>
        <w:tc>
          <w:tcPr>
            <w:tcW w:w="5958" w:type="dxa"/>
          </w:tcPr>
          <w:p w:rsidR="004F76E4" w:rsidRPr="00B2607F" w:rsidRDefault="00290B78" w:rsidP="000A5C28">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tables</w:t>
            </w:r>
            <w:r w:rsidR="00771C05">
              <w:rPr>
                <w:rFonts w:ascii="Times New Roman" w:hAnsi="Times New Roman" w:cs="Times New Roman"/>
                <w:sz w:val="24"/>
                <w:szCs w:val="24"/>
              </w:rPr>
              <w:t>.</w:t>
            </w:r>
          </w:p>
        </w:tc>
      </w:tr>
      <w:tr w:rsidR="00771C05" w:rsidTr="00771C05">
        <w:tc>
          <w:tcPr>
            <w:tcW w:w="1016" w:type="dxa"/>
            <w:tcBorders>
              <w:top w:val="single" w:sz="4" w:space="0" w:color="000000"/>
              <w:left w:val="single" w:sz="4" w:space="0" w:color="000000"/>
              <w:bottom w:val="single" w:sz="4" w:space="0" w:color="000000"/>
              <w:right w:val="single" w:sz="4" w:space="0" w:color="000000"/>
            </w:tcBorders>
          </w:tcPr>
          <w:p w:rsidR="00771C05" w:rsidRDefault="00771C05" w:rsidP="0088077C">
            <w:pPr>
              <w:jc w:val="center"/>
              <w:rPr>
                <w:rFonts w:ascii="Times New Roman" w:hAnsi="Times New Roman" w:cs="Times New Roman"/>
                <w:sz w:val="24"/>
                <w:szCs w:val="24"/>
              </w:rPr>
            </w:pPr>
            <w:bookmarkStart w:id="4" w:name="OLE_LINK3"/>
            <w:bookmarkStart w:id="5" w:name="OLE_LINK4"/>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rsidR="00771C05" w:rsidRDefault="00771C05" w:rsidP="0088077C">
            <w:pPr>
              <w:rPr>
                <w:rFonts w:ascii="Times New Roman" w:hAnsi="Times New Roman" w:cs="Times New Roman"/>
                <w:sz w:val="24"/>
                <w:szCs w:val="24"/>
              </w:rPr>
            </w:pPr>
            <w:r>
              <w:rPr>
                <w:rFonts w:ascii="Times New Roman" w:hAnsi="Times New Roman" w:cs="Times New Roman"/>
                <w:sz w:val="24"/>
                <w:szCs w:val="24"/>
              </w:rPr>
              <w:t>January 2011</w:t>
            </w:r>
          </w:p>
        </w:tc>
        <w:tc>
          <w:tcPr>
            <w:tcW w:w="2160" w:type="dxa"/>
            <w:tcBorders>
              <w:top w:val="single" w:sz="4" w:space="0" w:color="000000"/>
              <w:left w:val="single" w:sz="4" w:space="0" w:color="000000"/>
              <w:bottom w:val="single" w:sz="4" w:space="0" w:color="000000"/>
              <w:right w:val="single" w:sz="4" w:space="0" w:color="000000"/>
            </w:tcBorders>
          </w:tcPr>
          <w:p w:rsidR="00771C05" w:rsidRDefault="00771C05" w:rsidP="0088077C">
            <w:pPr>
              <w:rPr>
                <w:rFonts w:ascii="Times New Roman" w:hAnsi="Times New Roman" w:cs="Times New Roman"/>
                <w:sz w:val="24"/>
                <w:szCs w:val="24"/>
              </w:rPr>
            </w:pPr>
            <w:r>
              <w:rPr>
                <w:rFonts w:ascii="Times New Roman" w:hAnsi="Times New Roman" w:cs="Times New Roman"/>
                <w:sz w:val="24"/>
                <w:szCs w:val="24"/>
              </w:rPr>
              <w:t>Craig Struck</w:t>
            </w:r>
          </w:p>
        </w:tc>
        <w:tc>
          <w:tcPr>
            <w:tcW w:w="5958" w:type="dxa"/>
            <w:tcBorders>
              <w:top w:val="single" w:sz="4" w:space="0" w:color="000000"/>
              <w:left w:val="single" w:sz="4" w:space="0" w:color="000000"/>
              <w:bottom w:val="single" w:sz="4" w:space="0" w:color="000000"/>
              <w:right w:val="single" w:sz="4" w:space="0" w:color="000000"/>
            </w:tcBorders>
          </w:tcPr>
          <w:p w:rsidR="00771C05" w:rsidRDefault="00771C05" w:rsidP="0088077C">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bookmarkEnd w:id="4"/>
      <w:bookmarkEnd w:id="5"/>
      <w:tr w:rsidR="004F76E4" w:rsidRPr="00B2607F" w:rsidTr="00771C05">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160" w:type="dxa"/>
          </w:tcPr>
          <w:p w:rsidR="004F76E4" w:rsidRPr="00B2607F" w:rsidRDefault="004F76E4" w:rsidP="000A5C28">
            <w:pPr>
              <w:rPr>
                <w:rFonts w:ascii="Times New Roman" w:hAnsi="Times New Roman" w:cs="Times New Roman"/>
                <w:sz w:val="24"/>
                <w:szCs w:val="24"/>
              </w:rPr>
            </w:pPr>
          </w:p>
        </w:tc>
        <w:tc>
          <w:tcPr>
            <w:tcW w:w="5958" w:type="dxa"/>
          </w:tcPr>
          <w:p w:rsidR="004F76E4" w:rsidRPr="00B2607F" w:rsidRDefault="004F76E4" w:rsidP="000A5C28">
            <w:pPr>
              <w:rPr>
                <w:rFonts w:ascii="Times New Roman" w:hAnsi="Times New Roman" w:cs="Times New Roman"/>
                <w:sz w:val="24"/>
                <w:szCs w:val="24"/>
              </w:rPr>
            </w:pPr>
          </w:p>
        </w:tc>
      </w:tr>
      <w:tr w:rsidR="004F76E4" w:rsidRPr="00B2607F" w:rsidTr="00771C05">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160" w:type="dxa"/>
          </w:tcPr>
          <w:p w:rsidR="004F76E4" w:rsidRPr="00B2607F" w:rsidRDefault="004F76E4" w:rsidP="000A5C28">
            <w:pPr>
              <w:rPr>
                <w:rFonts w:ascii="Times New Roman" w:hAnsi="Times New Roman" w:cs="Times New Roman"/>
                <w:sz w:val="24"/>
                <w:szCs w:val="24"/>
              </w:rPr>
            </w:pPr>
          </w:p>
        </w:tc>
        <w:tc>
          <w:tcPr>
            <w:tcW w:w="5958" w:type="dxa"/>
          </w:tcPr>
          <w:p w:rsidR="004F76E4" w:rsidRPr="00B2607F" w:rsidRDefault="004F76E4" w:rsidP="000A5C28">
            <w:pPr>
              <w:rPr>
                <w:rFonts w:ascii="Times New Roman" w:hAnsi="Times New Roman" w:cs="Times New Roman"/>
                <w:sz w:val="24"/>
                <w:szCs w:val="24"/>
              </w:rPr>
            </w:pPr>
          </w:p>
        </w:tc>
      </w:tr>
      <w:tr w:rsidR="004F76E4" w:rsidRPr="00B2607F" w:rsidTr="00771C05">
        <w:tc>
          <w:tcPr>
            <w:tcW w:w="1016" w:type="dxa"/>
          </w:tcPr>
          <w:p w:rsidR="004F76E4" w:rsidRPr="00B2607F" w:rsidRDefault="004F76E4" w:rsidP="000A5C28">
            <w:pPr>
              <w:jc w:val="center"/>
              <w:rPr>
                <w:rFonts w:ascii="Times New Roman" w:hAnsi="Times New Roman" w:cs="Times New Roman"/>
                <w:sz w:val="24"/>
                <w:szCs w:val="24"/>
              </w:rPr>
            </w:pPr>
          </w:p>
        </w:tc>
        <w:tc>
          <w:tcPr>
            <w:tcW w:w="1882" w:type="dxa"/>
          </w:tcPr>
          <w:p w:rsidR="004F76E4" w:rsidRPr="00B2607F" w:rsidRDefault="004F76E4" w:rsidP="000A5C28">
            <w:pPr>
              <w:rPr>
                <w:rFonts w:ascii="Times New Roman" w:hAnsi="Times New Roman" w:cs="Times New Roman"/>
                <w:sz w:val="24"/>
                <w:szCs w:val="24"/>
              </w:rPr>
            </w:pPr>
          </w:p>
        </w:tc>
        <w:tc>
          <w:tcPr>
            <w:tcW w:w="2160" w:type="dxa"/>
          </w:tcPr>
          <w:p w:rsidR="004F76E4" w:rsidRPr="00B2607F" w:rsidRDefault="004F76E4" w:rsidP="000A5C28">
            <w:pPr>
              <w:rPr>
                <w:rFonts w:ascii="Times New Roman" w:hAnsi="Times New Roman" w:cs="Times New Roman"/>
                <w:sz w:val="24"/>
                <w:szCs w:val="24"/>
              </w:rPr>
            </w:pPr>
          </w:p>
        </w:tc>
        <w:tc>
          <w:tcPr>
            <w:tcW w:w="5958" w:type="dxa"/>
          </w:tcPr>
          <w:p w:rsidR="004F76E4" w:rsidRPr="00B2607F" w:rsidRDefault="004F76E4" w:rsidP="000A5C28">
            <w:pPr>
              <w:rPr>
                <w:rFonts w:ascii="Times New Roman" w:hAnsi="Times New Roman" w:cs="Times New Roman"/>
                <w:sz w:val="24"/>
                <w:szCs w:val="24"/>
              </w:rPr>
            </w:pPr>
          </w:p>
        </w:tc>
      </w:tr>
    </w:tbl>
    <w:p w:rsidR="00281790" w:rsidRPr="004550E5" w:rsidRDefault="00281790" w:rsidP="004F76E4">
      <w:pPr>
        <w:pStyle w:val="Header"/>
        <w:jc w:val="right"/>
        <w:rPr>
          <w:rFonts w:ascii="Times New Roman" w:hAnsi="Times New Roman" w:cs="Times New Roman"/>
          <w:sz w:val="24"/>
          <w:szCs w:val="24"/>
        </w:rPr>
      </w:pPr>
    </w:p>
    <w:sectPr w:rsidR="00281790" w:rsidRPr="004550E5" w:rsidSect="009A1984">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38C" w:rsidRDefault="00DE438C">
      <w:r>
        <w:separator/>
      </w:r>
    </w:p>
  </w:endnote>
  <w:endnote w:type="continuationSeparator" w:id="0">
    <w:p w:rsidR="00DE438C" w:rsidRDefault="00DE4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FF" w:rsidRDefault="00DF2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BA" w:rsidRPr="00323003" w:rsidRDefault="00776FBA" w:rsidP="00861282">
    <w:pPr>
      <w:widowControl w:val="0"/>
      <w:spacing w:line="31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 xml:space="preserve">NERC Compliance Questionnaire and Reliability Standard Audit Worksheet </w:t>
    </w:r>
  </w:p>
  <w:p w:rsidR="00776FBA" w:rsidRPr="00323003" w:rsidRDefault="00776FBA"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Enforcement Authority: _____________</w:t>
    </w:r>
  </w:p>
  <w:p w:rsidR="00776FBA" w:rsidRPr="00323003" w:rsidRDefault="00776FBA"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___________________</w:t>
    </w:r>
    <w:r w:rsidRPr="00323003">
      <w:rPr>
        <w:rFonts w:ascii="Times New Roman" w:hAnsi="Times New Roman" w:cs="Times New Roman"/>
        <w:color w:val="000000"/>
        <w:sz w:val="18"/>
        <w:szCs w:val="18"/>
      </w:rPr>
      <w:tab/>
    </w:r>
    <w:r w:rsidRPr="00323003">
      <w:rPr>
        <w:rFonts w:ascii="Times New Roman" w:hAnsi="Times New Roman" w:cs="Times New Roman"/>
        <w:color w:val="000000"/>
        <w:sz w:val="18"/>
        <w:szCs w:val="18"/>
      </w:rPr>
      <w:tab/>
      <w:t>__</w:t>
    </w:r>
  </w:p>
  <w:p w:rsidR="00776FBA" w:rsidRPr="00323003" w:rsidRDefault="00776FBA" w:rsidP="00861282">
    <w:pPr>
      <w:widowControl w:val="0"/>
      <w:spacing w:line="220"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 xml:space="preserve">______________________ </w:t>
    </w:r>
  </w:p>
  <w:p w:rsidR="00776FBA" w:rsidRDefault="00776FBA" w:rsidP="00861282">
    <w:pPr>
      <w:widowControl w:val="0"/>
      <w:spacing w:line="244" w:lineRule="exact"/>
      <w:rPr>
        <w:rFonts w:ascii="Times New Roman" w:hAnsi="Times New Roman" w:cs="Times New Roman"/>
        <w:color w:val="000000"/>
        <w:sz w:val="18"/>
        <w:szCs w:val="18"/>
      </w:rPr>
    </w:pPr>
    <w:r w:rsidRPr="00323003">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323003">
      <w:rPr>
        <w:rFonts w:ascii="Times New Roman" w:hAnsi="Times New Roman" w:cs="Times New Roman"/>
        <w:color w:val="000000"/>
        <w:sz w:val="18"/>
        <w:szCs w:val="18"/>
      </w:rPr>
      <w:t>_____________</w:t>
    </w:r>
  </w:p>
  <w:p w:rsidR="00776FBA" w:rsidRPr="00872AF8" w:rsidRDefault="00776FBA" w:rsidP="00A1064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MOD-017-0.1</w:t>
    </w:r>
    <w:r w:rsidRPr="00872AF8">
      <w:rPr>
        <w:rFonts w:ascii="Times New Roman" w:hAnsi="Times New Roman"/>
        <w:sz w:val="18"/>
        <w:szCs w:val="18"/>
      </w:rPr>
      <w:t>_</w:t>
    </w:r>
    <w:r>
      <w:rPr>
        <w:rFonts w:ascii="Times New Roman" w:hAnsi="Times New Roman"/>
        <w:sz w:val="18"/>
        <w:szCs w:val="18"/>
      </w:rPr>
      <w:t>201</w:t>
    </w:r>
    <w:r w:rsidR="0088015A">
      <w:rPr>
        <w:rFonts w:ascii="Times New Roman" w:hAnsi="Times New Roman"/>
        <w:sz w:val="18"/>
        <w:szCs w:val="18"/>
      </w:rPr>
      <w:t>1</w:t>
    </w:r>
    <w:r w:rsidRPr="00872AF8">
      <w:rPr>
        <w:rFonts w:ascii="Times New Roman" w:hAnsi="Times New Roman"/>
        <w:sz w:val="18"/>
        <w:szCs w:val="18"/>
      </w:rPr>
      <w:t>_v1</w:t>
    </w:r>
  </w:p>
  <w:p w:rsidR="00776FBA" w:rsidRPr="00872AF8" w:rsidRDefault="00776FBA" w:rsidP="00A10643">
    <w:pPr>
      <w:widowControl w:val="0"/>
      <w:rPr>
        <w:rFonts w:ascii="Times New Roman" w:hAnsi="Times New Roman" w:cs="Times New Roman"/>
        <w:color w:val="000000"/>
        <w:sz w:val="18"/>
        <w:szCs w:val="18"/>
      </w:rPr>
    </w:pPr>
    <w:r w:rsidRPr="00872AF8">
      <w:rPr>
        <w:rFonts w:ascii="Times New Roman" w:hAnsi="Times New Roman" w:cs="Times New Roman"/>
        <w:color w:val="000000"/>
        <w:sz w:val="18"/>
        <w:szCs w:val="18"/>
      </w:rPr>
      <w:t xml:space="preserve">Revision Date: </w:t>
    </w:r>
    <w:r w:rsidR="0088015A">
      <w:rPr>
        <w:rFonts w:ascii="Times New Roman" w:hAnsi="Times New Roman" w:cs="Times New Roman"/>
        <w:color w:val="000000"/>
        <w:sz w:val="18"/>
        <w:szCs w:val="18"/>
      </w:rPr>
      <w:t>January 2011</w:t>
    </w:r>
  </w:p>
  <w:p w:rsidR="00776FBA" w:rsidRPr="00323003" w:rsidRDefault="00776FBA" w:rsidP="008F2767">
    <w:pPr>
      <w:widowControl w:val="0"/>
      <w:spacing w:line="244" w:lineRule="exact"/>
      <w:jc w:val="center"/>
      <w:rPr>
        <w:rFonts w:ascii="Times New Roman" w:hAnsi="Times New Roman" w:cs="Times New Roman"/>
      </w:rPr>
    </w:pPr>
    <w:r w:rsidRPr="00323003">
      <w:rPr>
        <w:rStyle w:val="PageNumber"/>
        <w:rFonts w:ascii="Times New Roman" w:hAnsi="Times New Roman" w:cs="Times New Roman"/>
      </w:rPr>
      <w:fldChar w:fldCharType="begin"/>
    </w:r>
    <w:r w:rsidRPr="00323003">
      <w:rPr>
        <w:rStyle w:val="PageNumber"/>
        <w:rFonts w:ascii="Times New Roman" w:hAnsi="Times New Roman" w:cs="Times New Roman"/>
      </w:rPr>
      <w:instrText xml:space="preserve"> PAGE </w:instrText>
    </w:r>
    <w:r w:rsidRPr="00323003">
      <w:rPr>
        <w:rStyle w:val="PageNumber"/>
        <w:rFonts w:ascii="Times New Roman" w:hAnsi="Times New Roman" w:cs="Times New Roman"/>
      </w:rPr>
      <w:fldChar w:fldCharType="separate"/>
    </w:r>
    <w:r w:rsidR="002D03DB">
      <w:rPr>
        <w:rStyle w:val="PageNumber"/>
        <w:rFonts w:ascii="Times New Roman" w:hAnsi="Times New Roman" w:cs="Times New Roman"/>
        <w:noProof/>
      </w:rPr>
      <w:t>1</w:t>
    </w:r>
    <w:r w:rsidRPr="00323003">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FF" w:rsidRDefault="00DF2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38C" w:rsidRDefault="00DE438C">
      <w:r>
        <w:separator/>
      </w:r>
    </w:p>
  </w:footnote>
  <w:footnote w:type="continuationSeparator" w:id="0">
    <w:p w:rsidR="00DE438C" w:rsidRDefault="00DE4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FF" w:rsidRDefault="00DF29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FBA" w:rsidRDefault="00776FBA">
    <w:pPr>
      <w:widowControl w:val="0"/>
      <w:spacing w:line="240" w:lineRule="exact"/>
      <w:rPr>
        <w:rFonts w:cs="Times New Roman"/>
      </w:rPr>
    </w:pPr>
  </w:p>
  <w:p w:rsidR="00776FBA" w:rsidRPr="006813F3" w:rsidRDefault="00776FBA" w:rsidP="00E320BF">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776FBA" w:rsidRPr="006813F3" w:rsidRDefault="00DF29FF" w:rsidP="00E320BF">
    <w:pPr>
      <w:widowControl w:val="0"/>
      <w:spacing w:line="294" w:lineRule="exact"/>
      <w:jc w:val="center"/>
      <w:rPr>
        <w:rFonts w:ascii="Times New Roman" w:hAnsi="Times New Roman" w:cs="Times New Roman"/>
        <w:b/>
        <w:bCs/>
        <w:color w:val="003366"/>
        <w:sz w:val="28"/>
        <w:szCs w:val="28"/>
      </w:rPr>
    </w:pPr>
    <w:r>
      <w:rPr>
        <w:rFonts w:ascii="Times New Roman" w:hAnsi="Times New Roman" w:cs="Times New Roman"/>
        <w:b/>
        <w:bCs/>
        <w:color w:val="000000"/>
        <w:sz w:val="28"/>
        <w:szCs w:val="28"/>
      </w:rPr>
      <w:t>Template</w:t>
    </w:r>
  </w:p>
  <w:p w:rsidR="00776FBA" w:rsidRDefault="00AD45E8">
    <w:pPr>
      <w:widowControl w:val="0"/>
      <w:spacing w:before="66"/>
      <w:rPr>
        <w:rFonts w:cs="Times New Roman"/>
      </w:rPr>
    </w:pPr>
    <w:r w:rsidRPr="001D467F">
      <w:rPr>
        <w:rFonts w:cs="Times New Roman"/>
        <w:noProof/>
      </w:rPr>
      <w:drawing>
        <wp:inline distT="0" distB="0" distL="0" distR="0">
          <wp:extent cx="5972175" cy="38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rsidR="00776FBA" w:rsidRDefault="00776FBA">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9FF" w:rsidRDefault="00DF29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3329F"/>
    <w:multiLevelType w:val="multilevel"/>
    <w:tmpl w:val="388E14A8"/>
    <w:lvl w:ilvl="0">
      <w:start w:val="1"/>
      <w:numFmt w:val="decimal"/>
      <w:pStyle w:val="Requirement"/>
      <w:lvlText w:val="R%1."/>
      <w:lvlJc w:val="left"/>
      <w:pPr>
        <w:tabs>
          <w:tab w:val="num" w:pos="936"/>
        </w:tabs>
        <w:ind w:left="936" w:hanging="576"/>
      </w:pPr>
      <w:rPr>
        <w:rFonts w:hint="default"/>
        <w:b/>
        <w:i w:val="0"/>
        <w:sz w:val="24"/>
        <w:szCs w:val="22"/>
      </w:rPr>
    </w:lvl>
    <w:lvl w:ilvl="1">
      <w:start w:val="1"/>
      <w:numFmt w:val="decimal"/>
      <w:lvlText w:val="R%1.%2."/>
      <w:lvlJc w:val="left"/>
      <w:pPr>
        <w:tabs>
          <w:tab w:val="num" w:pos="1728"/>
        </w:tabs>
        <w:ind w:left="1728" w:hanging="792"/>
      </w:pPr>
      <w:rPr>
        <w:rFonts w:ascii="Times New Roman" w:hAnsi="Times New Roman" w:hint="default"/>
        <w:b/>
        <w:i w:val="0"/>
        <w:sz w:val="24"/>
        <w:szCs w:val="22"/>
      </w:rPr>
    </w:lvl>
    <w:lvl w:ilvl="2">
      <w:start w:val="1"/>
      <w:numFmt w:val="decimal"/>
      <w:lvlText w:val="R%1.%2.%3."/>
      <w:lvlJc w:val="left"/>
      <w:pPr>
        <w:tabs>
          <w:tab w:val="num" w:pos="1728"/>
        </w:tabs>
        <w:ind w:left="2592" w:hanging="864"/>
      </w:pPr>
      <w:rPr>
        <w:rFonts w:ascii="Times New Roman" w:hAnsi="Times New Roman" w:hint="default"/>
        <w:b/>
        <w:i w:val="0"/>
        <w:sz w:val="24"/>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
    <w:nsid w:val="79F15642"/>
    <w:multiLevelType w:val="hybridMultilevel"/>
    <w:tmpl w:val="E910B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414D17"/>
    <w:multiLevelType w:val="hybridMultilevel"/>
    <w:tmpl w:val="23AE5528"/>
    <w:lvl w:ilvl="0" w:tplc="DBDABDDE">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4D"/>
    <w:rsid w:val="000157A2"/>
    <w:rsid w:val="00015C26"/>
    <w:rsid w:val="00032BC0"/>
    <w:rsid w:val="00046856"/>
    <w:rsid w:val="00057A68"/>
    <w:rsid w:val="000A4478"/>
    <w:rsid w:val="000A5C28"/>
    <w:rsid w:val="000B4B1F"/>
    <w:rsid w:val="000E2855"/>
    <w:rsid w:val="000F0A1C"/>
    <w:rsid w:val="000F4AF6"/>
    <w:rsid w:val="000F4D35"/>
    <w:rsid w:val="000F5E13"/>
    <w:rsid w:val="00100FD6"/>
    <w:rsid w:val="00116F8E"/>
    <w:rsid w:val="001308E2"/>
    <w:rsid w:val="00140057"/>
    <w:rsid w:val="00192C6D"/>
    <w:rsid w:val="001A60CC"/>
    <w:rsid w:val="001D467F"/>
    <w:rsid w:val="00207A7A"/>
    <w:rsid w:val="00233DDF"/>
    <w:rsid w:val="002478D9"/>
    <w:rsid w:val="00260B45"/>
    <w:rsid w:val="00281790"/>
    <w:rsid w:val="00290B78"/>
    <w:rsid w:val="002C51D5"/>
    <w:rsid w:val="002C6986"/>
    <w:rsid w:val="002D03DB"/>
    <w:rsid w:val="00323003"/>
    <w:rsid w:val="0035604C"/>
    <w:rsid w:val="00357F68"/>
    <w:rsid w:val="0036144D"/>
    <w:rsid w:val="00396135"/>
    <w:rsid w:val="003B631E"/>
    <w:rsid w:val="003E0982"/>
    <w:rsid w:val="003E0B41"/>
    <w:rsid w:val="003E5FE5"/>
    <w:rsid w:val="003E7EDF"/>
    <w:rsid w:val="003F24A0"/>
    <w:rsid w:val="0040362C"/>
    <w:rsid w:val="00404D27"/>
    <w:rsid w:val="00426E53"/>
    <w:rsid w:val="00443293"/>
    <w:rsid w:val="004550E5"/>
    <w:rsid w:val="00464DE7"/>
    <w:rsid w:val="00465CC1"/>
    <w:rsid w:val="00473790"/>
    <w:rsid w:val="004A25CF"/>
    <w:rsid w:val="004A3262"/>
    <w:rsid w:val="004E0362"/>
    <w:rsid w:val="004F76E4"/>
    <w:rsid w:val="005136A0"/>
    <w:rsid w:val="0055246A"/>
    <w:rsid w:val="00565AEF"/>
    <w:rsid w:val="00573942"/>
    <w:rsid w:val="0059110B"/>
    <w:rsid w:val="005916FC"/>
    <w:rsid w:val="005934DC"/>
    <w:rsid w:val="005D1D5C"/>
    <w:rsid w:val="005D58A1"/>
    <w:rsid w:val="00607435"/>
    <w:rsid w:val="00613FA3"/>
    <w:rsid w:val="00616282"/>
    <w:rsid w:val="00627C47"/>
    <w:rsid w:val="006338FD"/>
    <w:rsid w:val="00647DE9"/>
    <w:rsid w:val="006509A8"/>
    <w:rsid w:val="00656ADB"/>
    <w:rsid w:val="00675E27"/>
    <w:rsid w:val="00684DDA"/>
    <w:rsid w:val="00687F30"/>
    <w:rsid w:val="006E1CC0"/>
    <w:rsid w:val="0071094E"/>
    <w:rsid w:val="00756289"/>
    <w:rsid w:val="00771C05"/>
    <w:rsid w:val="00776FBA"/>
    <w:rsid w:val="007A0E0C"/>
    <w:rsid w:val="007B45C5"/>
    <w:rsid w:val="007C44D6"/>
    <w:rsid w:val="007C659D"/>
    <w:rsid w:val="00832FF7"/>
    <w:rsid w:val="00837D6C"/>
    <w:rsid w:val="008539DC"/>
    <w:rsid w:val="00853A30"/>
    <w:rsid w:val="00861282"/>
    <w:rsid w:val="0088015A"/>
    <w:rsid w:val="0088077C"/>
    <w:rsid w:val="00894768"/>
    <w:rsid w:val="00894CCA"/>
    <w:rsid w:val="008C5E4C"/>
    <w:rsid w:val="008F2767"/>
    <w:rsid w:val="00917067"/>
    <w:rsid w:val="00927FDE"/>
    <w:rsid w:val="00937B5C"/>
    <w:rsid w:val="00950205"/>
    <w:rsid w:val="00952818"/>
    <w:rsid w:val="009A1984"/>
    <w:rsid w:val="009C039C"/>
    <w:rsid w:val="009C4318"/>
    <w:rsid w:val="009C4340"/>
    <w:rsid w:val="009D3D62"/>
    <w:rsid w:val="00A10643"/>
    <w:rsid w:val="00A40A99"/>
    <w:rsid w:val="00A74C27"/>
    <w:rsid w:val="00A86374"/>
    <w:rsid w:val="00AD45E8"/>
    <w:rsid w:val="00AD5422"/>
    <w:rsid w:val="00B06DE8"/>
    <w:rsid w:val="00B258AF"/>
    <w:rsid w:val="00B35E98"/>
    <w:rsid w:val="00B435EE"/>
    <w:rsid w:val="00B608A3"/>
    <w:rsid w:val="00BB611C"/>
    <w:rsid w:val="00BE1264"/>
    <w:rsid w:val="00BE2A33"/>
    <w:rsid w:val="00BF207D"/>
    <w:rsid w:val="00BF3B49"/>
    <w:rsid w:val="00C042DF"/>
    <w:rsid w:val="00C060E7"/>
    <w:rsid w:val="00C11EDD"/>
    <w:rsid w:val="00C23A94"/>
    <w:rsid w:val="00C37366"/>
    <w:rsid w:val="00C46F97"/>
    <w:rsid w:val="00C568DC"/>
    <w:rsid w:val="00C86654"/>
    <w:rsid w:val="00CC452E"/>
    <w:rsid w:val="00CC6AA0"/>
    <w:rsid w:val="00CD08F5"/>
    <w:rsid w:val="00CF5895"/>
    <w:rsid w:val="00D1633D"/>
    <w:rsid w:val="00D33732"/>
    <w:rsid w:val="00D45934"/>
    <w:rsid w:val="00D54754"/>
    <w:rsid w:val="00D5513A"/>
    <w:rsid w:val="00D830A2"/>
    <w:rsid w:val="00D9461B"/>
    <w:rsid w:val="00DA44A1"/>
    <w:rsid w:val="00DB1295"/>
    <w:rsid w:val="00DE3654"/>
    <w:rsid w:val="00DE438C"/>
    <w:rsid w:val="00DF29FF"/>
    <w:rsid w:val="00E0105E"/>
    <w:rsid w:val="00E320BF"/>
    <w:rsid w:val="00E57E67"/>
    <w:rsid w:val="00E679D3"/>
    <w:rsid w:val="00E8453A"/>
    <w:rsid w:val="00E93387"/>
    <w:rsid w:val="00EB2DD5"/>
    <w:rsid w:val="00EC1F61"/>
    <w:rsid w:val="00ED0E7C"/>
    <w:rsid w:val="00EE621B"/>
    <w:rsid w:val="00F009F3"/>
    <w:rsid w:val="00F33578"/>
    <w:rsid w:val="00F7559B"/>
    <w:rsid w:val="00F95F45"/>
    <w:rsid w:val="00FB1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683F8AF-5404-4961-B866-5A25E68C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984"/>
    <w:pPr>
      <w:autoSpaceDE w:val="0"/>
      <w:autoSpaceDN w:val="0"/>
      <w:adjustRightInd w:val="0"/>
    </w:pPr>
    <w:rPr>
      <w:rFonts w:ascii="Arial" w:hAnsi="Arial" w:cs="Arial"/>
    </w:rPr>
  </w:style>
  <w:style w:type="paragraph" w:styleId="Heading1">
    <w:name w:val="heading 1"/>
    <w:basedOn w:val="Normal"/>
    <w:next w:val="Normal"/>
    <w:link w:val="Heading1Char"/>
    <w:qFormat/>
    <w:rsid w:val="00C23A94"/>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9A1984"/>
    <w:pPr>
      <w:widowControl w:val="0"/>
      <w:tabs>
        <w:tab w:val="center" w:pos="5400"/>
      </w:tabs>
    </w:pPr>
    <w:rPr>
      <w:rFonts w:cs="Times New Roman"/>
    </w:rPr>
  </w:style>
  <w:style w:type="paragraph" w:customStyle="1" w:styleId="Style16">
    <w:name w:val="Style16"/>
    <w:basedOn w:val="Normal"/>
    <w:uiPriority w:val="99"/>
    <w:rsid w:val="009A1984"/>
    <w:pPr>
      <w:widowControl w:val="0"/>
      <w:tabs>
        <w:tab w:val="center" w:pos="5399"/>
      </w:tabs>
    </w:pPr>
    <w:rPr>
      <w:rFonts w:cs="Times New Roman"/>
    </w:rPr>
  </w:style>
  <w:style w:type="paragraph" w:styleId="Header">
    <w:name w:val="header"/>
    <w:basedOn w:val="Normal"/>
    <w:link w:val="HeaderChar"/>
    <w:uiPriority w:val="99"/>
    <w:unhideWhenUsed/>
    <w:rsid w:val="00443293"/>
    <w:pPr>
      <w:tabs>
        <w:tab w:val="center" w:pos="4680"/>
        <w:tab w:val="right" w:pos="9360"/>
      </w:tabs>
    </w:pPr>
  </w:style>
  <w:style w:type="character" w:customStyle="1" w:styleId="HeaderChar">
    <w:name w:val="Header Char"/>
    <w:link w:val="Header"/>
    <w:uiPriority w:val="99"/>
    <w:rsid w:val="00443293"/>
    <w:rPr>
      <w:rFonts w:ascii="Arial" w:hAnsi="Arial" w:cs="Arial"/>
      <w:sz w:val="20"/>
      <w:szCs w:val="20"/>
    </w:rPr>
  </w:style>
  <w:style w:type="paragraph" w:styleId="Footer">
    <w:name w:val="footer"/>
    <w:basedOn w:val="Normal"/>
    <w:link w:val="FooterChar"/>
    <w:uiPriority w:val="99"/>
    <w:unhideWhenUsed/>
    <w:rsid w:val="00443293"/>
    <w:pPr>
      <w:tabs>
        <w:tab w:val="center" w:pos="4680"/>
        <w:tab w:val="right" w:pos="9360"/>
      </w:tabs>
    </w:pPr>
  </w:style>
  <w:style w:type="character" w:customStyle="1" w:styleId="FooterChar">
    <w:name w:val="Footer Char"/>
    <w:link w:val="Footer"/>
    <w:uiPriority w:val="99"/>
    <w:rsid w:val="00443293"/>
    <w:rPr>
      <w:rFonts w:ascii="Arial" w:hAnsi="Arial" w:cs="Arial"/>
      <w:sz w:val="20"/>
      <w:szCs w:val="20"/>
    </w:rPr>
  </w:style>
  <w:style w:type="character" w:styleId="Hyperlink">
    <w:name w:val="Hyperlink"/>
    <w:uiPriority w:val="99"/>
    <w:unhideWhenUsed/>
    <w:rsid w:val="00756289"/>
    <w:rPr>
      <w:color w:val="0000FF"/>
      <w:u w:val="single"/>
    </w:rPr>
  </w:style>
  <w:style w:type="table" w:customStyle="1" w:styleId="LightShading-Accent11">
    <w:name w:val="Light Shading - Accent 11"/>
    <w:basedOn w:val="TableNormal"/>
    <w:uiPriority w:val="60"/>
    <w:rsid w:val="002817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861282"/>
    <w:rPr>
      <w:rFonts w:ascii="Tahoma" w:hAnsi="Tahoma" w:cs="Tahoma"/>
      <w:sz w:val="16"/>
      <w:szCs w:val="16"/>
    </w:rPr>
  </w:style>
  <w:style w:type="character" w:styleId="CommentReference">
    <w:name w:val="annotation reference"/>
    <w:semiHidden/>
    <w:rsid w:val="001308E2"/>
    <w:rPr>
      <w:sz w:val="16"/>
      <w:szCs w:val="16"/>
    </w:rPr>
  </w:style>
  <w:style w:type="paragraph" w:styleId="CommentText">
    <w:name w:val="annotation text"/>
    <w:basedOn w:val="Normal"/>
    <w:semiHidden/>
    <w:rsid w:val="001308E2"/>
  </w:style>
  <w:style w:type="paragraph" w:styleId="CommentSubject">
    <w:name w:val="annotation subject"/>
    <w:basedOn w:val="CommentText"/>
    <w:next w:val="CommentText"/>
    <w:semiHidden/>
    <w:rsid w:val="001308E2"/>
    <w:rPr>
      <w:b/>
      <w:bCs/>
    </w:rPr>
  </w:style>
  <w:style w:type="paragraph" w:customStyle="1" w:styleId="StyleBodyText12pt">
    <w:name w:val="Style Body Text + 12 pt"/>
    <w:basedOn w:val="BodyText"/>
    <w:link w:val="StyleBodyText12ptChar"/>
    <w:rsid w:val="001308E2"/>
    <w:pPr>
      <w:autoSpaceDE/>
      <w:autoSpaceDN/>
      <w:adjustRightInd/>
      <w:spacing w:after="0"/>
    </w:pPr>
    <w:rPr>
      <w:rFonts w:ascii="Times New Roman" w:hAnsi="Times New Roman"/>
      <w:sz w:val="24"/>
      <w:szCs w:val="28"/>
    </w:rPr>
  </w:style>
  <w:style w:type="character" w:customStyle="1" w:styleId="StyleBodyText12ptChar">
    <w:name w:val="Style Body Text + 12 pt Char"/>
    <w:link w:val="StyleBodyText12pt"/>
    <w:rsid w:val="001308E2"/>
    <w:rPr>
      <w:rFonts w:cs="Arial"/>
      <w:sz w:val="24"/>
      <w:szCs w:val="28"/>
      <w:lang w:val="en-US" w:eastAsia="en-US" w:bidi="ar-SA"/>
    </w:rPr>
  </w:style>
  <w:style w:type="paragraph" w:styleId="BodyText">
    <w:name w:val="Body Text"/>
    <w:basedOn w:val="Normal"/>
    <w:rsid w:val="001308E2"/>
    <w:pPr>
      <w:spacing w:after="120"/>
    </w:pPr>
  </w:style>
  <w:style w:type="character" w:styleId="PageNumber">
    <w:name w:val="page number"/>
    <w:basedOn w:val="DefaultParagraphFont"/>
    <w:rsid w:val="008F2767"/>
  </w:style>
  <w:style w:type="character" w:customStyle="1" w:styleId="Heading1Char">
    <w:name w:val="Heading 1 Char"/>
    <w:link w:val="Heading1"/>
    <w:rsid w:val="00A74C27"/>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paragraph" w:customStyle="1" w:styleId="Requirement">
    <w:name w:val="Requirement"/>
    <w:basedOn w:val="List2"/>
    <w:autoRedefine/>
    <w:rsid w:val="003F24A0"/>
    <w:pPr>
      <w:numPr>
        <w:numId w:val="3"/>
      </w:numPr>
      <w:tabs>
        <w:tab w:val="left" w:pos="2592"/>
        <w:tab w:val="left" w:pos="3240"/>
      </w:tabs>
      <w:autoSpaceDE/>
      <w:autoSpaceDN/>
      <w:adjustRightInd/>
      <w:spacing w:after="120"/>
      <w:contextualSpacing w:val="0"/>
    </w:pPr>
    <w:rPr>
      <w:rFonts w:ascii="Times New Roman" w:hAnsi="Times New Roman" w:cs="Times New Roman"/>
      <w:sz w:val="24"/>
      <w:szCs w:val="24"/>
    </w:rPr>
  </w:style>
  <w:style w:type="paragraph" w:styleId="List2">
    <w:name w:val="List 2"/>
    <w:basedOn w:val="Normal"/>
    <w:uiPriority w:val="99"/>
    <w:semiHidden/>
    <w:unhideWhenUsed/>
    <w:rsid w:val="003F24A0"/>
    <w:pPr>
      <w:ind w:left="720" w:hanging="360"/>
      <w:contextualSpacing/>
    </w:pPr>
  </w:style>
  <w:style w:type="character" w:styleId="Strong">
    <w:name w:val="Strong"/>
    <w:qFormat/>
    <w:rsid w:val="00F335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019">
      <w:bodyDiv w:val="1"/>
      <w:marLeft w:val="0"/>
      <w:marRight w:val="0"/>
      <w:marTop w:val="0"/>
      <w:marBottom w:val="0"/>
      <w:divBdr>
        <w:top w:val="none" w:sz="0" w:space="0" w:color="auto"/>
        <w:left w:val="none" w:sz="0" w:space="0" w:color="auto"/>
        <w:bottom w:val="none" w:sz="0" w:space="0" w:color="auto"/>
        <w:right w:val="none" w:sz="0" w:space="0" w:color="auto"/>
      </w:divBdr>
    </w:div>
    <w:div w:id="100955571">
      <w:bodyDiv w:val="1"/>
      <w:marLeft w:val="0"/>
      <w:marRight w:val="0"/>
      <w:marTop w:val="0"/>
      <w:marBottom w:val="0"/>
      <w:divBdr>
        <w:top w:val="none" w:sz="0" w:space="0" w:color="auto"/>
        <w:left w:val="none" w:sz="0" w:space="0" w:color="auto"/>
        <w:bottom w:val="none" w:sz="0" w:space="0" w:color="auto"/>
        <w:right w:val="none" w:sz="0" w:space="0" w:color="auto"/>
      </w:divBdr>
    </w:div>
    <w:div w:id="105663538">
      <w:bodyDiv w:val="1"/>
      <w:marLeft w:val="0"/>
      <w:marRight w:val="0"/>
      <w:marTop w:val="0"/>
      <w:marBottom w:val="0"/>
      <w:divBdr>
        <w:top w:val="none" w:sz="0" w:space="0" w:color="auto"/>
        <w:left w:val="none" w:sz="0" w:space="0" w:color="auto"/>
        <w:bottom w:val="none" w:sz="0" w:space="0" w:color="auto"/>
        <w:right w:val="none" w:sz="0" w:space="0" w:color="auto"/>
      </w:divBdr>
    </w:div>
    <w:div w:id="243533179">
      <w:bodyDiv w:val="1"/>
      <w:marLeft w:val="0"/>
      <w:marRight w:val="0"/>
      <w:marTop w:val="0"/>
      <w:marBottom w:val="0"/>
      <w:divBdr>
        <w:top w:val="none" w:sz="0" w:space="0" w:color="auto"/>
        <w:left w:val="none" w:sz="0" w:space="0" w:color="auto"/>
        <w:bottom w:val="none" w:sz="0" w:space="0" w:color="auto"/>
        <w:right w:val="none" w:sz="0" w:space="0" w:color="auto"/>
      </w:divBdr>
    </w:div>
    <w:div w:id="273024901">
      <w:bodyDiv w:val="1"/>
      <w:marLeft w:val="0"/>
      <w:marRight w:val="0"/>
      <w:marTop w:val="0"/>
      <w:marBottom w:val="0"/>
      <w:divBdr>
        <w:top w:val="none" w:sz="0" w:space="0" w:color="auto"/>
        <w:left w:val="none" w:sz="0" w:space="0" w:color="auto"/>
        <w:bottom w:val="none" w:sz="0" w:space="0" w:color="auto"/>
        <w:right w:val="none" w:sz="0" w:space="0" w:color="auto"/>
      </w:divBdr>
    </w:div>
    <w:div w:id="342783773">
      <w:bodyDiv w:val="1"/>
      <w:marLeft w:val="0"/>
      <w:marRight w:val="0"/>
      <w:marTop w:val="0"/>
      <w:marBottom w:val="0"/>
      <w:divBdr>
        <w:top w:val="none" w:sz="0" w:space="0" w:color="auto"/>
        <w:left w:val="none" w:sz="0" w:space="0" w:color="auto"/>
        <w:bottom w:val="none" w:sz="0" w:space="0" w:color="auto"/>
        <w:right w:val="none" w:sz="0" w:space="0" w:color="auto"/>
      </w:divBdr>
    </w:div>
    <w:div w:id="347635195">
      <w:bodyDiv w:val="1"/>
      <w:marLeft w:val="0"/>
      <w:marRight w:val="0"/>
      <w:marTop w:val="0"/>
      <w:marBottom w:val="0"/>
      <w:divBdr>
        <w:top w:val="none" w:sz="0" w:space="0" w:color="auto"/>
        <w:left w:val="none" w:sz="0" w:space="0" w:color="auto"/>
        <w:bottom w:val="none" w:sz="0" w:space="0" w:color="auto"/>
        <w:right w:val="none" w:sz="0" w:space="0" w:color="auto"/>
      </w:divBdr>
    </w:div>
    <w:div w:id="464197967">
      <w:bodyDiv w:val="1"/>
      <w:marLeft w:val="0"/>
      <w:marRight w:val="0"/>
      <w:marTop w:val="0"/>
      <w:marBottom w:val="0"/>
      <w:divBdr>
        <w:top w:val="none" w:sz="0" w:space="0" w:color="auto"/>
        <w:left w:val="none" w:sz="0" w:space="0" w:color="auto"/>
        <w:bottom w:val="none" w:sz="0" w:space="0" w:color="auto"/>
        <w:right w:val="none" w:sz="0" w:space="0" w:color="auto"/>
      </w:divBdr>
    </w:div>
    <w:div w:id="514150107">
      <w:bodyDiv w:val="1"/>
      <w:marLeft w:val="0"/>
      <w:marRight w:val="0"/>
      <w:marTop w:val="0"/>
      <w:marBottom w:val="0"/>
      <w:divBdr>
        <w:top w:val="none" w:sz="0" w:space="0" w:color="auto"/>
        <w:left w:val="none" w:sz="0" w:space="0" w:color="auto"/>
        <w:bottom w:val="none" w:sz="0" w:space="0" w:color="auto"/>
        <w:right w:val="none" w:sz="0" w:space="0" w:color="auto"/>
      </w:divBdr>
    </w:div>
    <w:div w:id="779955589">
      <w:bodyDiv w:val="1"/>
      <w:marLeft w:val="0"/>
      <w:marRight w:val="0"/>
      <w:marTop w:val="0"/>
      <w:marBottom w:val="0"/>
      <w:divBdr>
        <w:top w:val="none" w:sz="0" w:space="0" w:color="auto"/>
        <w:left w:val="none" w:sz="0" w:space="0" w:color="auto"/>
        <w:bottom w:val="none" w:sz="0" w:space="0" w:color="auto"/>
        <w:right w:val="none" w:sz="0" w:space="0" w:color="auto"/>
      </w:divBdr>
    </w:div>
    <w:div w:id="862668944">
      <w:bodyDiv w:val="1"/>
      <w:marLeft w:val="0"/>
      <w:marRight w:val="0"/>
      <w:marTop w:val="0"/>
      <w:marBottom w:val="0"/>
      <w:divBdr>
        <w:top w:val="none" w:sz="0" w:space="0" w:color="auto"/>
        <w:left w:val="none" w:sz="0" w:space="0" w:color="auto"/>
        <w:bottom w:val="none" w:sz="0" w:space="0" w:color="auto"/>
        <w:right w:val="none" w:sz="0" w:space="0" w:color="auto"/>
      </w:divBdr>
    </w:div>
    <w:div w:id="876937491">
      <w:bodyDiv w:val="1"/>
      <w:marLeft w:val="0"/>
      <w:marRight w:val="0"/>
      <w:marTop w:val="0"/>
      <w:marBottom w:val="0"/>
      <w:divBdr>
        <w:top w:val="none" w:sz="0" w:space="0" w:color="auto"/>
        <w:left w:val="none" w:sz="0" w:space="0" w:color="auto"/>
        <w:bottom w:val="none" w:sz="0" w:space="0" w:color="auto"/>
        <w:right w:val="none" w:sz="0" w:space="0" w:color="auto"/>
      </w:divBdr>
    </w:div>
    <w:div w:id="907035714">
      <w:bodyDiv w:val="1"/>
      <w:marLeft w:val="0"/>
      <w:marRight w:val="0"/>
      <w:marTop w:val="0"/>
      <w:marBottom w:val="0"/>
      <w:divBdr>
        <w:top w:val="none" w:sz="0" w:space="0" w:color="auto"/>
        <w:left w:val="none" w:sz="0" w:space="0" w:color="auto"/>
        <w:bottom w:val="none" w:sz="0" w:space="0" w:color="auto"/>
        <w:right w:val="none" w:sz="0" w:space="0" w:color="auto"/>
      </w:divBdr>
    </w:div>
    <w:div w:id="981009956">
      <w:bodyDiv w:val="1"/>
      <w:marLeft w:val="0"/>
      <w:marRight w:val="0"/>
      <w:marTop w:val="0"/>
      <w:marBottom w:val="0"/>
      <w:divBdr>
        <w:top w:val="none" w:sz="0" w:space="0" w:color="auto"/>
        <w:left w:val="none" w:sz="0" w:space="0" w:color="auto"/>
        <w:bottom w:val="none" w:sz="0" w:space="0" w:color="auto"/>
        <w:right w:val="none" w:sz="0" w:space="0" w:color="auto"/>
      </w:divBdr>
    </w:div>
    <w:div w:id="985085078">
      <w:bodyDiv w:val="1"/>
      <w:marLeft w:val="0"/>
      <w:marRight w:val="0"/>
      <w:marTop w:val="0"/>
      <w:marBottom w:val="0"/>
      <w:divBdr>
        <w:top w:val="none" w:sz="0" w:space="0" w:color="auto"/>
        <w:left w:val="none" w:sz="0" w:space="0" w:color="auto"/>
        <w:bottom w:val="none" w:sz="0" w:space="0" w:color="auto"/>
        <w:right w:val="none" w:sz="0" w:space="0" w:color="auto"/>
      </w:divBdr>
    </w:div>
    <w:div w:id="1156383806">
      <w:bodyDiv w:val="1"/>
      <w:marLeft w:val="0"/>
      <w:marRight w:val="0"/>
      <w:marTop w:val="0"/>
      <w:marBottom w:val="0"/>
      <w:divBdr>
        <w:top w:val="none" w:sz="0" w:space="0" w:color="auto"/>
        <w:left w:val="none" w:sz="0" w:space="0" w:color="auto"/>
        <w:bottom w:val="none" w:sz="0" w:space="0" w:color="auto"/>
        <w:right w:val="none" w:sz="0" w:space="0" w:color="auto"/>
      </w:divBdr>
    </w:div>
    <w:div w:id="1315985655">
      <w:bodyDiv w:val="1"/>
      <w:marLeft w:val="0"/>
      <w:marRight w:val="0"/>
      <w:marTop w:val="0"/>
      <w:marBottom w:val="0"/>
      <w:divBdr>
        <w:top w:val="none" w:sz="0" w:space="0" w:color="auto"/>
        <w:left w:val="none" w:sz="0" w:space="0" w:color="auto"/>
        <w:bottom w:val="none" w:sz="0" w:space="0" w:color="auto"/>
        <w:right w:val="none" w:sz="0" w:space="0" w:color="auto"/>
      </w:divBdr>
    </w:div>
    <w:div w:id="1377776620">
      <w:bodyDiv w:val="1"/>
      <w:marLeft w:val="0"/>
      <w:marRight w:val="0"/>
      <w:marTop w:val="0"/>
      <w:marBottom w:val="0"/>
      <w:divBdr>
        <w:top w:val="none" w:sz="0" w:space="0" w:color="auto"/>
        <w:left w:val="none" w:sz="0" w:space="0" w:color="auto"/>
        <w:bottom w:val="none" w:sz="0" w:space="0" w:color="auto"/>
        <w:right w:val="none" w:sz="0" w:space="0" w:color="auto"/>
      </w:divBdr>
    </w:div>
    <w:div w:id="1420983643">
      <w:bodyDiv w:val="1"/>
      <w:marLeft w:val="0"/>
      <w:marRight w:val="0"/>
      <w:marTop w:val="0"/>
      <w:marBottom w:val="0"/>
      <w:divBdr>
        <w:top w:val="none" w:sz="0" w:space="0" w:color="auto"/>
        <w:left w:val="none" w:sz="0" w:space="0" w:color="auto"/>
        <w:bottom w:val="none" w:sz="0" w:space="0" w:color="auto"/>
        <w:right w:val="none" w:sz="0" w:space="0" w:color="auto"/>
      </w:divBdr>
    </w:div>
    <w:div w:id="1489055917">
      <w:bodyDiv w:val="1"/>
      <w:marLeft w:val="0"/>
      <w:marRight w:val="0"/>
      <w:marTop w:val="0"/>
      <w:marBottom w:val="0"/>
      <w:divBdr>
        <w:top w:val="none" w:sz="0" w:space="0" w:color="auto"/>
        <w:left w:val="none" w:sz="0" w:space="0" w:color="auto"/>
        <w:bottom w:val="none" w:sz="0" w:space="0" w:color="auto"/>
        <w:right w:val="none" w:sz="0" w:space="0" w:color="auto"/>
      </w:divBdr>
    </w:div>
    <w:div w:id="1526138374">
      <w:bodyDiv w:val="1"/>
      <w:marLeft w:val="0"/>
      <w:marRight w:val="0"/>
      <w:marTop w:val="0"/>
      <w:marBottom w:val="0"/>
      <w:divBdr>
        <w:top w:val="none" w:sz="0" w:space="0" w:color="auto"/>
        <w:left w:val="none" w:sz="0" w:space="0" w:color="auto"/>
        <w:bottom w:val="none" w:sz="0" w:space="0" w:color="auto"/>
        <w:right w:val="none" w:sz="0" w:space="0" w:color="auto"/>
      </w:divBdr>
    </w:div>
    <w:div w:id="1663699142">
      <w:bodyDiv w:val="1"/>
      <w:marLeft w:val="0"/>
      <w:marRight w:val="0"/>
      <w:marTop w:val="0"/>
      <w:marBottom w:val="0"/>
      <w:divBdr>
        <w:top w:val="none" w:sz="0" w:space="0" w:color="auto"/>
        <w:left w:val="none" w:sz="0" w:space="0" w:color="auto"/>
        <w:bottom w:val="none" w:sz="0" w:space="0" w:color="auto"/>
        <w:right w:val="none" w:sz="0" w:space="0" w:color="auto"/>
      </w:divBdr>
    </w:div>
    <w:div w:id="1775439889">
      <w:bodyDiv w:val="1"/>
      <w:marLeft w:val="0"/>
      <w:marRight w:val="0"/>
      <w:marTop w:val="0"/>
      <w:marBottom w:val="0"/>
      <w:divBdr>
        <w:top w:val="none" w:sz="0" w:space="0" w:color="auto"/>
        <w:left w:val="none" w:sz="0" w:space="0" w:color="auto"/>
        <w:bottom w:val="none" w:sz="0" w:space="0" w:color="auto"/>
        <w:right w:val="none" w:sz="0" w:space="0" w:color="auto"/>
      </w:divBdr>
    </w:div>
    <w:div w:id="1867983694">
      <w:bodyDiv w:val="1"/>
      <w:marLeft w:val="0"/>
      <w:marRight w:val="0"/>
      <w:marTop w:val="0"/>
      <w:marBottom w:val="0"/>
      <w:divBdr>
        <w:top w:val="none" w:sz="0" w:space="0" w:color="auto"/>
        <w:left w:val="none" w:sz="0" w:space="0" w:color="auto"/>
        <w:bottom w:val="none" w:sz="0" w:space="0" w:color="auto"/>
        <w:right w:val="none" w:sz="0" w:space="0" w:color="auto"/>
      </w:divBdr>
    </w:div>
    <w:div w:id="1923445320">
      <w:bodyDiv w:val="1"/>
      <w:marLeft w:val="0"/>
      <w:marRight w:val="0"/>
      <w:marTop w:val="0"/>
      <w:marBottom w:val="0"/>
      <w:divBdr>
        <w:top w:val="none" w:sz="0" w:space="0" w:color="auto"/>
        <w:left w:val="none" w:sz="0" w:space="0" w:color="auto"/>
        <w:bottom w:val="none" w:sz="0" w:space="0" w:color="auto"/>
        <w:right w:val="none" w:sz="0" w:space="0" w:color="auto"/>
      </w:divBdr>
    </w:div>
    <w:div w:id="2030328057">
      <w:bodyDiv w:val="1"/>
      <w:marLeft w:val="0"/>
      <w:marRight w:val="0"/>
      <w:marTop w:val="0"/>
      <w:marBottom w:val="0"/>
      <w:divBdr>
        <w:top w:val="none" w:sz="0" w:space="0" w:color="auto"/>
        <w:left w:val="none" w:sz="0" w:space="0" w:color="auto"/>
        <w:bottom w:val="none" w:sz="0" w:space="0" w:color="auto"/>
        <w:right w:val="none" w:sz="0" w:space="0" w:color="auto"/>
      </w:divBdr>
    </w:div>
    <w:div w:id="2034727676">
      <w:bodyDiv w:val="1"/>
      <w:marLeft w:val="0"/>
      <w:marRight w:val="0"/>
      <w:marTop w:val="0"/>
      <w:marBottom w:val="0"/>
      <w:divBdr>
        <w:top w:val="none" w:sz="0" w:space="0" w:color="auto"/>
        <w:left w:val="none" w:sz="0" w:space="0" w:color="auto"/>
        <w:bottom w:val="none" w:sz="0" w:space="0" w:color="auto"/>
        <w:right w:val="none" w:sz="0" w:space="0" w:color="auto"/>
      </w:divBdr>
    </w:div>
    <w:div w:id="2039577457">
      <w:bodyDiv w:val="1"/>
      <w:marLeft w:val="0"/>
      <w:marRight w:val="0"/>
      <w:marTop w:val="0"/>
      <w:marBottom w:val="0"/>
      <w:divBdr>
        <w:top w:val="none" w:sz="0" w:space="0" w:color="auto"/>
        <w:left w:val="none" w:sz="0" w:space="0" w:color="auto"/>
        <w:bottom w:val="none" w:sz="0" w:space="0" w:color="auto"/>
        <w:right w:val="none" w:sz="0" w:space="0" w:color="auto"/>
      </w:divBdr>
    </w:div>
    <w:div w:id="20771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MOD-017-0.1</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2362CCC1-C248-420F-8BD4-E20CAFE8C926}"/>
</file>

<file path=customXml/itemProps2.xml><?xml version="1.0" encoding="utf-8"?>
<ds:datastoreItem xmlns:ds="http://schemas.openxmlformats.org/officeDocument/2006/customXml" ds:itemID="{2DCC05C4-12B1-4CE2-8840-08BE73ECDA45}"/>
</file>

<file path=customXml/itemProps3.xml><?xml version="1.0" encoding="utf-8"?>
<ds:datastoreItem xmlns:ds="http://schemas.openxmlformats.org/officeDocument/2006/customXml" ds:itemID="{C947CF08-C259-4485-844E-8EC7A08484A4}"/>
</file>

<file path=customXml/itemProps4.xml><?xml version="1.0" encoding="utf-8"?>
<ds:datastoreItem xmlns:ds="http://schemas.openxmlformats.org/officeDocument/2006/customXml" ds:itemID="{6D84EC36-F8AE-4548-B82D-17C538CD3A1D}"/>
</file>

<file path=customXml/itemProps5.xml><?xml version="1.0" encoding="utf-8"?>
<ds:datastoreItem xmlns:ds="http://schemas.openxmlformats.org/officeDocument/2006/customXml" ds:itemID="{8D2E84C8-F7A1-4405-BD10-D8076BA96A69}"/>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10408</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Aggregated Actual and Forecast Demands and Net Energy for Load</vt:lpstr>
      <vt:lpstr/>
      <vt:lpstr>Subject Matter Experts</vt:lpstr>
      <vt:lpstr>Reliability Standard Language</vt:lpstr>
      <vt:lpstr>R1 Supporting Evidence and Documentation</vt:lpstr>
      <vt:lpstr/>
      <vt:lpstr/>
      <vt:lpstr>Supplemental Information</vt:lpstr>
      <vt:lpstr>Compliance Findings Summary (to be filled out by auditor)</vt:lpstr>
    </vt:vector>
  </TitlesOfParts>
  <Company/>
  <LinksUpToDate>false</LinksUpToDate>
  <CharactersWithSpaces>12209</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Aggregated Actual and Forecast Demands and Net Energy for Load</dc:title>
  <dc:subject/>
  <dc:creator>NERC</dc:creator>
  <cp:keywords/>
  <dc:description/>
  <cp:lastModifiedBy>Andrei Lozovik</cp:lastModifiedBy>
  <cp:revision>3</cp:revision>
  <dcterms:created xsi:type="dcterms:W3CDTF">2013-09-25T18:35:00Z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NERCASSETID-406-76</vt:lpwstr>
  </property>
  <property fmtid="{D5CDD505-2E9C-101B-9397-08002B2CF9AE}" pid="3" name="_dlc_DocIdItemGuid">
    <vt:lpwstr>e8842605-6fa0-455e-822c-81a7e7fa6cc6</vt:lpwstr>
  </property>
  <property fmtid="{D5CDD505-2E9C-101B-9397-08002B2CF9AE}" pid="4" name="_dlc_DocIdUrl">
    <vt:lpwstr>http://www.nerc.com/pa/comp/_layouts/DocIdRedir.aspx?ID=NERCASSETID-406-76, NERCASSETID-406-76</vt:lpwstr>
  </property>
  <property fmtid="{D5CDD505-2E9C-101B-9397-08002B2CF9AE}" pid="5" name="xd_Signature">
    <vt:lpwstr/>
  </property>
  <property fmtid="{D5CDD505-2E9C-101B-9397-08002B2CF9AE}" pid="6" name="Order">
    <vt:lpwstr>7600.00000000000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